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76ECB" w14:textId="77777777" w:rsidR="00C92850" w:rsidRDefault="00C92850">
      <w:pPr>
        <w:widowControl w:val="0"/>
        <w:pBdr>
          <w:top w:val="nil"/>
          <w:left w:val="nil"/>
          <w:bottom w:val="nil"/>
          <w:right w:val="nil"/>
          <w:between w:val="nil"/>
        </w:pBdr>
        <w:spacing w:before="0" w:after="0" w:line="276" w:lineRule="auto"/>
        <w:rPr>
          <w:color w:val="000000"/>
        </w:rPr>
      </w:pPr>
    </w:p>
    <w:p w14:paraId="3C422808" w14:textId="341CA486" w:rsidR="00C92850" w:rsidRDefault="00000000">
      <w:pPr>
        <w:widowControl w:val="0"/>
        <w:pBdr>
          <w:top w:val="nil"/>
          <w:left w:val="nil"/>
          <w:bottom w:val="nil"/>
          <w:right w:val="nil"/>
          <w:between w:val="nil"/>
        </w:pBdr>
        <w:spacing w:before="0" w:after="0"/>
        <w:ind w:left="-708" w:firstLine="708"/>
        <w:jc w:val="center"/>
        <w:rPr>
          <w:b/>
          <w:color w:val="266CBF"/>
          <w:sz w:val="30"/>
          <w:szCs w:val="30"/>
          <w:highlight w:val="white"/>
        </w:rPr>
      </w:pPr>
      <w:r>
        <w:rPr>
          <w:b/>
          <w:color w:val="266CBF"/>
          <w:sz w:val="30"/>
          <w:szCs w:val="30"/>
          <w:highlight w:val="white"/>
        </w:rPr>
        <w:t xml:space="preserve">Proposal </w:t>
      </w:r>
      <w:r w:rsidR="00DB24E8">
        <w:rPr>
          <w:b/>
          <w:color w:val="266CBF"/>
          <w:sz w:val="30"/>
          <w:szCs w:val="30"/>
          <w:highlight w:val="white"/>
        </w:rPr>
        <w:t xml:space="preserve">Submission Template </w:t>
      </w:r>
    </w:p>
    <w:p w14:paraId="51067CEB" w14:textId="77777777" w:rsidR="00C92850" w:rsidRDefault="00000000">
      <w:pPr>
        <w:widowControl w:val="0"/>
        <w:pBdr>
          <w:top w:val="nil"/>
          <w:left w:val="nil"/>
          <w:bottom w:val="nil"/>
          <w:right w:val="nil"/>
          <w:between w:val="nil"/>
        </w:pBdr>
        <w:spacing w:before="0" w:after="0"/>
        <w:ind w:left="-708" w:firstLine="708"/>
        <w:jc w:val="center"/>
        <w:rPr>
          <w:b/>
          <w:color w:val="266CBF"/>
          <w:sz w:val="30"/>
          <w:szCs w:val="30"/>
          <w:highlight w:val="white"/>
        </w:rPr>
      </w:pPr>
      <w:r>
        <w:rPr>
          <w:b/>
          <w:color w:val="266CBF"/>
          <w:sz w:val="30"/>
          <w:szCs w:val="30"/>
          <w:highlight w:val="white"/>
        </w:rPr>
        <w:t>for</w:t>
      </w:r>
    </w:p>
    <w:p w14:paraId="6790DC2A" w14:textId="77777777" w:rsidR="00530021" w:rsidRPr="00530021" w:rsidRDefault="00530021" w:rsidP="00530021">
      <w:pPr>
        <w:spacing w:after="0"/>
        <w:ind w:left="360" w:hanging="360"/>
        <w:jc w:val="center"/>
        <w:textAlignment w:val="baseline"/>
        <w:rPr>
          <w:b/>
          <w:bCs/>
          <w:color w:val="4F81BD" w:themeColor="accent1"/>
          <w:sz w:val="32"/>
          <w:szCs w:val="32"/>
        </w:rPr>
      </w:pPr>
      <w:r w:rsidRPr="00530021">
        <w:rPr>
          <w:b/>
          <w:bCs/>
          <w:color w:val="4F81BD" w:themeColor="accent1"/>
          <w:sz w:val="32"/>
          <w:szCs w:val="32"/>
        </w:rPr>
        <w:t xml:space="preserve">Privacy Enhancing Technologies (PETs) for Public Health Challenge </w:t>
      </w:r>
    </w:p>
    <w:p w14:paraId="09D9D09D" w14:textId="77777777" w:rsidR="00C92850" w:rsidRDefault="00C92850">
      <w:pPr>
        <w:widowControl w:val="0"/>
        <w:pBdr>
          <w:top w:val="nil"/>
          <w:left w:val="nil"/>
          <w:bottom w:val="nil"/>
          <w:right w:val="nil"/>
          <w:between w:val="nil"/>
        </w:pBdr>
        <w:spacing w:before="0" w:after="0"/>
        <w:ind w:left="-708" w:firstLine="708"/>
        <w:jc w:val="both"/>
        <w:rPr>
          <w:b/>
          <w:color w:val="073763"/>
          <w:sz w:val="25"/>
          <w:szCs w:val="25"/>
          <w:highlight w:val="white"/>
        </w:rPr>
      </w:pPr>
    </w:p>
    <w:p w14:paraId="0424BADB" w14:textId="77777777" w:rsidR="00C92850" w:rsidRDefault="00000000">
      <w:pPr>
        <w:widowControl w:val="0"/>
        <w:pBdr>
          <w:top w:val="nil"/>
          <w:left w:val="nil"/>
          <w:bottom w:val="nil"/>
          <w:right w:val="nil"/>
          <w:between w:val="nil"/>
        </w:pBdr>
        <w:spacing w:before="0" w:after="0"/>
        <w:jc w:val="both"/>
        <w:rPr>
          <w:b/>
          <w:color w:val="266CBF"/>
          <w:sz w:val="26"/>
          <w:szCs w:val="26"/>
          <w:highlight w:val="white"/>
        </w:rPr>
      </w:pPr>
      <w:r>
        <w:rPr>
          <w:b/>
          <w:color w:val="266CBF"/>
          <w:sz w:val="28"/>
          <w:szCs w:val="28"/>
          <w:highlight w:val="white"/>
        </w:rPr>
        <w:t>Background and Overview</w:t>
      </w:r>
      <w:r>
        <w:rPr>
          <w:b/>
          <w:color w:val="266CBF"/>
          <w:sz w:val="26"/>
          <w:szCs w:val="26"/>
          <w:highlight w:val="white"/>
        </w:rPr>
        <w:t xml:space="preserve"> </w:t>
      </w:r>
    </w:p>
    <w:p w14:paraId="61340DBA" w14:textId="54069ED8" w:rsidR="00C92850" w:rsidRPr="00530021" w:rsidRDefault="00530021" w:rsidP="00530021">
      <w:pPr>
        <w:spacing w:after="0"/>
        <w:rPr>
          <w:rFonts w:eastAsiaTheme="minorEastAsia" w:cstheme="minorHAnsi"/>
        </w:rPr>
      </w:pPr>
      <w:r w:rsidRPr="00C57158">
        <w:rPr>
          <w:rFonts w:eastAsia="Segoe UI" w:cstheme="minorHAnsi"/>
          <w:color w:val="000000" w:themeColor="text1"/>
        </w:rPr>
        <w:t xml:space="preserve">data.org </w:t>
      </w:r>
      <w:r w:rsidRPr="00C57158">
        <w:rPr>
          <w:rFonts w:eastAsiaTheme="minorEastAsia" w:cstheme="minorHAnsi"/>
        </w:rPr>
        <w:t xml:space="preserve">is partnering with </w:t>
      </w:r>
      <w:r>
        <w:rPr>
          <w:rFonts w:cstheme="minorHAnsi"/>
        </w:rPr>
        <w:t>a global financial institution</w:t>
      </w:r>
      <w:r w:rsidRPr="00C57158">
        <w:rPr>
          <w:rFonts w:cstheme="minorHAnsi"/>
        </w:rPr>
        <w:t>,</w:t>
      </w:r>
      <w:r w:rsidRPr="00C57158">
        <w:rPr>
          <w:rFonts w:eastAsiaTheme="minorEastAsia" w:cstheme="minorHAnsi"/>
        </w:rPr>
        <w:t xml:space="preserve"> </w:t>
      </w:r>
      <w:r w:rsidRPr="00C57158">
        <w:rPr>
          <w:rFonts w:cstheme="minorHAnsi"/>
        </w:rPr>
        <w:t xml:space="preserve">Harvard </w:t>
      </w:r>
      <w:proofErr w:type="spellStart"/>
      <w:r w:rsidRPr="00C57158">
        <w:rPr>
          <w:rFonts w:cstheme="minorHAnsi"/>
        </w:rPr>
        <w:t>OpenDP</w:t>
      </w:r>
      <w:proofErr w:type="spellEnd"/>
      <w:r w:rsidRPr="00C57158">
        <w:rPr>
          <w:rFonts w:cstheme="minorHAnsi"/>
        </w:rPr>
        <w:t xml:space="preserve">, </w:t>
      </w:r>
      <w:r w:rsidRPr="00C57158">
        <w:rPr>
          <w:rFonts w:eastAsia="Segoe UI" w:cstheme="minorHAnsi"/>
          <w:color w:val="000000" w:themeColor="text1"/>
        </w:rPr>
        <w:t>researchers</w:t>
      </w:r>
      <w:r w:rsidRPr="00C57158">
        <w:rPr>
          <w:rFonts w:cstheme="minorHAnsi"/>
        </w:rPr>
        <w:t xml:space="preserve"> from </w:t>
      </w:r>
      <w:r>
        <w:rPr>
          <w:rFonts w:cstheme="minorHAnsi"/>
        </w:rPr>
        <w:t xml:space="preserve">the Pontifical </w:t>
      </w:r>
      <w:r w:rsidRPr="00C57158">
        <w:rPr>
          <w:rFonts w:eastAsiaTheme="minorEastAsia" w:cstheme="minorHAnsi"/>
        </w:rPr>
        <w:t>Javeriana</w:t>
      </w:r>
      <w:r>
        <w:rPr>
          <w:rFonts w:eastAsiaTheme="minorEastAsia" w:cstheme="minorHAnsi"/>
        </w:rPr>
        <w:t xml:space="preserve"> University</w:t>
      </w:r>
      <w:r w:rsidRPr="00C57158">
        <w:rPr>
          <w:rFonts w:eastAsiaTheme="minorEastAsia" w:cstheme="minorHAnsi"/>
        </w:rPr>
        <w:t xml:space="preserve">, </w:t>
      </w:r>
      <w:r>
        <w:rPr>
          <w:rFonts w:eastAsiaTheme="minorEastAsia" w:cstheme="minorHAnsi"/>
        </w:rPr>
        <w:t xml:space="preserve">and </w:t>
      </w:r>
      <w:r w:rsidR="00D30D00">
        <w:rPr>
          <w:rFonts w:eastAsiaTheme="minorEastAsia" w:cstheme="minorHAnsi"/>
        </w:rPr>
        <w:t>Sloan Foundation</w:t>
      </w:r>
      <w:r w:rsidRPr="00C57158">
        <w:rPr>
          <w:rFonts w:eastAsia="Segoe UI" w:cstheme="minorHAnsi"/>
          <w:color w:val="000000" w:themeColor="text1"/>
        </w:rPr>
        <w:t xml:space="preserve">, </w:t>
      </w:r>
      <w:r w:rsidRPr="00C57158">
        <w:rPr>
          <w:rFonts w:eastAsiaTheme="minorEastAsia" w:cstheme="minorHAnsi"/>
        </w:rPr>
        <w:t>to run</w:t>
      </w:r>
      <w:r w:rsidRPr="00C57158">
        <w:rPr>
          <w:rFonts w:eastAsiaTheme="minorEastAsia" w:cstheme="minorHAnsi"/>
          <w:b/>
          <w:bCs/>
        </w:rPr>
        <w:t xml:space="preserve"> </w:t>
      </w:r>
      <w:r w:rsidRPr="00C57158">
        <w:rPr>
          <w:rFonts w:eastAsiaTheme="minorEastAsia" w:cstheme="minorHAnsi"/>
        </w:rPr>
        <w:t>a Privacy-</w:t>
      </w:r>
      <w:r>
        <w:rPr>
          <w:rFonts w:eastAsiaTheme="minorEastAsia" w:cstheme="minorHAnsi"/>
        </w:rPr>
        <w:t>Enhancing</w:t>
      </w:r>
      <w:r w:rsidRPr="00C57158">
        <w:rPr>
          <w:rFonts w:eastAsiaTheme="minorEastAsia" w:cstheme="minorHAnsi"/>
        </w:rPr>
        <w:t xml:space="preserve"> Technolog</w:t>
      </w:r>
      <w:r>
        <w:rPr>
          <w:rFonts w:eastAsiaTheme="minorEastAsia" w:cstheme="minorHAnsi"/>
        </w:rPr>
        <w:t>ies (PETs)</w:t>
      </w:r>
      <w:r w:rsidRPr="00C57158">
        <w:rPr>
          <w:rFonts w:eastAsiaTheme="minorEastAsia" w:cstheme="minorHAnsi"/>
        </w:rPr>
        <w:t xml:space="preserve"> </w:t>
      </w:r>
      <w:r>
        <w:rPr>
          <w:rFonts w:eastAsiaTheme="minorEastAsia" w:cstheme="minorHAnsi"/>
        </w:rPr>
        <w:t xml:space="preserve">for Public Health </w:t>
      </w:r>
      <w:r w:rsidRPr="00C57158">
        <w:rPr>
          <w:rFonts w:eastAsiaTheme="minorEastAsia" w:cstheme="minorHAnsi"/>
        </w:rPr>
        <w:t>Challenge</w:t>
      </w:r>
      <w:r>
        <w:rPr>
          <w:rFonts w:eastAsiaTheme="minorEastAsia" w:cstheme="minorHAnsi"/>
        </w:rPr>
        <w:t xml:space="preserve"> </w:t>
      </w:r>
      <w:r w:rsidRPr="00C57158">
        <w:rPr>
          <w:rFonts w:eastAsiaTheme="minorEastAsia" w:cstheme="minorHAnsi"/>
        </w:rPr>
        <w:t xml:space="preserve">to create </w:t>
      </w:r>
      <w:r w:rsidRPr="00C57158">
        <w:rPr>
          <w:rFonts w:eastAsia="Segoe UI" w:cstheme="minorHAnsi"/>
          <w:color w:val="000000" w:themeColor="text1"/>
        </w:rPr>
        <w:t xml:space="preserve">innovative </w:t>
      </w:r>
      <w:r>
        <w:rPr>
          <w:rFonts w:eastAsia="Segoe UI" w:cstheme="minorHAnsi"/>
          <w:color w:val="000000" w:themeColor="text1"/>
        </w:rPr>
        <w:t xml:space="preserve">differential privacy (DP) </w:t>
      </w:r>
      <w:r w:rsidRPr="00C57158">
        <w:rPr>
          <w:rFonts w:eastAsia="Segoe UI" w:cstheme="minorHAnsi"/>
          <w:color w:val="000000" w:themeColor="text1"/>
        </w:rPr>
        <w:t>solutions</w:t>
      </w:r>
      <w:r>
        <w:rPr>
          <w:rFonts w:eastAsia="Segoe UI" w:cstheme="minorHAnsi"/>
          <w:color w:val="000000" w:themeColor="text1"/>
        </w:rPr>
        <w:t xml:space="preserve"> to</w:t>
      </w:r>
      <w:r w:rsidRPr="00C57158">
        <w:rPr>
          <w:rFonts w:eastAsia="Segoe UI" w:cstheme="minorHAnsi"/>
          <w:color w:val="000000" w:themeColor="text1"/>
        </w:rPr>
        <w:t xml:space="preserve"> unlock </w:t>
      </w:r>
      <w:r>
        <w:rPr>
          <w:rFonts w:eastAsia="Segoe UI" w:cstheme="minorHAnsi"/>
          <w:color w:val="000000" w:themeColor="text1"/>
        </w:rPr>
        <w:t xml:space="preserve">privately held commercial sensitive </w:t>
      </w:r>
      <w:r w:rsidRPr="00C57158">
        <w:rPr>
          <w:rFonts w:eastAsia="Segoe UI" w:cstheme="minorHAnsi"/>
          <w:color w:val="000000" w:themeColor="text1"/>
        </w:rPr>
        <w:t xml:space="preserve">data </w:t>
      </w:r>
      <w:r>
        <w:rPr>
          <w:rFonts w:eastAsia="Segoe UI" w:cstheme="minorHAnsi"/>
          <w:color w:val="000000" w:themeColor="text1"/>
        </w:rPr>
        <w:t>and</w:t>
      </w:r>
      <w:r w:rsidRPr="00C57158">
        <w:rPr>
          <w:rFonts w:eastAsia="Segoe UI" w:cstheme="minorHAnsi"/>
          <w:color w:val="000000" w:themeColor="text1"/>
        </w:rPr>
        <w:t xml:space="preserve"> enable optimal data-</w:t>
      </w:r>
      <w:r>
        <w:rPr>
          <w:rFonts w:eastAsia="Segoe UI" w:cstheme="minorHAnsi"/>
          <w:color w:val="000000" w:themeColor="text1"/>
        </w:rPr>
        <w:t xml:space="preserve">driven </w:t>
      </w:r>
      <w:r w:rsidRPr="00C57158">
        <w:rPr>
          <w:rFonts w:eastAsia="Segoe UI" w:cstheme="minorHAnsi"/>
          <w:color w:val="000000" w:themeColor="text1"/>
        </w:rPr>
        <w:t>decision making</w:t>
      </w:r>
      <w:r>
        <w:rPr>
          <w:rFonts w:eastAsia="Segoe UI" w:cstheme="minorHAnsi"/>
          <w:color w:val="000000" w:themeColor="text1"/>
        </w:rPr>
        <w:t xml:space="preserve"> in epidemiology</w:t>
      </w:r>
      <w:r w:rsidRPr="00C57158">
        <w:rPr>
          <w:rFonts w:eastAsiaTheme="minorEastAsia" w:cstheme="minorHAnsi"/>
        </w:rPr>
        <w:t>.</w:t>
      </w:r>
    </w:p>
    <w:p w14:paraId="24FF8C00" w14:textId="77777777" w:rsidR="00C92850" w:rsidRDefault="00C92850">
      <w:pPr>
        <w:widowControl w:val="0"/>
        <w:pBdr>
          <w:top w:val="nil"/>
          <w:left w:val="nil"/>
          <w:bottom w:val="nil"/>
          <w:right w:val="nil"/>
          <w:between w:val="nil"/>
        </w:pBdr>
        <w:spacing w:before="0" w:after="0"/>
        <w:jc w:val="both"/>
        <w:rPr>
          <w:color w:val="1D1C1D"/>
          <w:sz w:val="24"/>
          <w:szCs w:val="24"/>
          <w:highlight w:val="white"/>
        </w:rPr>
      </w:pPr>
    </w:p>
    <w:p w14:paraId="7E2397E9" w14:textId="2070B116" w:rsidR="00C92850" w:rsidRPr="00530021" w:rsidRDefault="00530021">
      <w:pPr>
        <w:widowControl w:val="0"/>
        <w:pBdr>
          <w:top w:val="nil"/>
          <w:left w:val="nil"/>
          <w:bottom w:val="nil"/>
          <w:right w:val="nil"/>
          <w:between w:val="nil"/>
        </w:pBdr>
        <w:spacing w:before="0" w:after="0"/>
        <w:jc w:val="both"/>
        <w:rPr>
          <w:color w:val="4F81BD" w:themeColor="accent1"/>
          <w:sz w:val="24"/>
          <w:szCs w:val="24"/>
          <w:highlight w:val="white"/>
        </w:rPr>
      </w:pPr>
      <w:r w:rsidRPr="00530021">
        <w:rPr>
          <w:b/>
          <w:bCs/>
          <w:color w:val="4F81BD" w:themeColor="accent1"/>
        </w:rPr>
        <w:t>Privacy Enhancing Technologies (PETs) for Public Health Challenge</w:t>
      </w:r>
    </w:p>
    <w:p w14:paraId="44317A7D" w14:textId="77777777" w:rsidR="00530021" w:rsidRPr="00115F5B" w:rsidRDefault="00530021" w:rsidP="00530021">
      <w:pPr>
        <w:spacing w:after="0"/>
        <w:rPr>
          <w:rFonts w:eastAsiaTheme="minorEastAsia"/>
        </w:rPr>
      </w:pPr>
      <w:r w:rsidRPr="00627987">
        <w:rPr>
          <w:rFonts w:eastAsiaTheme="minorEastAsia"/>
        </w:rPr>
        <w:t>A critical aspect in the early stages of an epidemic is the rapid epidemiological assessment to guide an effective public health response. The rapid identification of transmission dynamics is paramount for timely intervention and control measures. Although various methods have been developed and used in real-time response, there is still room for improvement of the precision, timeliness, and robustness of the technical solutions. Particularly</w:t>
      </w:r>
      <w:r>
        <w:rPr>
          <w:rFonts w:eastAsiaTheme="minorEastAsia"/>
        </w:rPr>
        <w:t>,</w:t>
      </w:r>
      <w:r w:rsidRPr="00627987">
        <w:rPr>
          <w:rFonts w:eastAsiaTheme="minorEastAsia"/>
        </w:rPr>
        <w:t xml:space="preserve"> financial</w:t>
      </w:r>
      <w:r>
        <w:rPr>
          <w:rFonts w:eastAsiaTheme="minorEastAsia"/>
        </w:rPr>
        <w:t xml:space="preserve"> transaction</w:t>
      </w:r>
      <w:r w:rsidRPr="00627987">
        <w:rPr>
          <w:rFonts w:eastAsiaTheme="minorEastAsia"/>
        </w:rPr>
        <w:t xml:space="preserve"> data has emerged as a new opportunity to improve current epidemiological methods and tools to inform public health response. This challenge focuses on understanding possible correlations between financial transaction activities and public health behavior at different points in the pandemic</w:t>
      </w:r>
      <w:r>
        <w:rPr>
          <w:rFonts w:eastAsiaTheme="minorEastAsia"/>
        </w:rPr>
        <w:t>,</w:t>
      </w:r>
      <w:r w:rsidRPr="00627987">
        <w:rPr>
          <w:rFonts w:eastAsiaTheme="minorEastAsia"/>
        </w:rPr>
        <w:t xml:space="preserve"> while preserving users' privacy. </w:t>
      </w:r>
      <w:r>
        <w:rPr>
          <w:rFonts w:eastAsiaTheme="minorEastAsia"/>
        </w:rPr>
        <w:t>In this regard, w</w:t>
      </w:r>
      <w:r w:rsidRPr="006F111A">
        <w:rPr>
          <w:rFonts w:eastAsiaTheme="minorEastAsia"/>
        </w:rPr>
        <w:t>e</w:t>
      </w:r>
      <w:r>
        <w:rPr>
          <w:rFonts w:eastAsiaTheme="minorEastAsia"/>
        </w:rPr>
        <w:t xml:space="preserve"> will</w:t>
      </w:r>
      <w:r w:rsidRPr="006F111A">
        <w:rPr>
          <w:rFonts w:eastAsiaTheme="minorEastAsia"/>
        </w:rPr>
        <w:t xml:space="preserve"> </w:t>
      </w:r>
      <w:r>
        <w:rPr>
          <w:rFonts w:eastAsiaTheme="minorEastAsia"/>
        </w:rPr>
        <w:t>focus on addressing two-part questions</w:t>
      </w:r>
      <w:r w:rsidRPr="006F111A">
        <w:rPr>
          <w:rFonts w:eastAsiaTheme="minorEastAsia"/>
        </w:rPr>
        <w:t xml:space="preserve">: </w:t>
      </w:r>
    </w:p>
    <w:p w14:paraId="3934F76F" w14:textId="77777777" w:rsidR="00530021" w:rsidRPr="005D1FD5" w:rsidRDefault="00530021" w:rsidP="00530021">
      <w:pPr>
        <w:pStyle w:val="ListParagraph"/>
        <w:numPr>
          <w:ilvl w:val="0"/>
          <w:numId w:val="14"/>
        </w:numPr>
        <w:spacing w:after="0" w:line="240" w:lineRule="auto"/>
        <w:ind w:left="720"/>
        <w:rPr>
          <w:rFonts w:eastAsiaTheme="minorEastAsia"/>
          <w:color w:val="767171"/>
          <w:sz w:val="20"/>
          <w:szCs w:val="20"/>
          <w:shd w:val="clear" w:color="auto" w:fill="FFFFFF"/>
        </w:rPr>
      </w:pPr>
      <w:r>
        <w:rPr>
          <w:rFonts w:eastAsiaTheme="minorEastAsia"/>
        </w:rPr>
        <w:t>PART 1: Epidemiological (policy) decision-making – how to demonstrate t</w:t>
      </w:r>
      <w:r w:rsidRPr="00911E59">
        <w:rPr>
          <w:rFonts w:eastAsiaTheme="minorEastAsia"/>
        </w:rPr>
        <w:t>he usefulness</w:t>
      </w:r>
      <w:r>
        <w:rPr>
          <w:rFonts w:eastAsiaTheme="minorEastAsia"/>
        </w:rPr>
        <w:t xml:space="preserve"> (informational value)</w:t>
      </w:r>
      <w:r w:rsidRPr="00911E59">
        <w:rPr>
          <w:rFonts w:eastAsiaTheme="minorEastAsia"/>
        </w:rPr>
        <w:t xml:space="preserve"> of </w:t>
      </w:r>
      <w:r>
        <w:rPr>
          <w:rFonts w:eastAsiaTheme="minorEastAsia"/>
        </w:rPr>
        <w:t>the remaining signals in the</w:t>
      </w:r>
      <w:r w:rsidRPr="00911E59">
        <w:rPr>
          <w:rFonts w:eastAsiaTheme="minorEastAsia"/>
        </w:rPr>
        <w:t xml:space="preserve"> data </w:t>
      </w:r>
      <w:r>
        <w:rPr>
          <w:rFonts w:eastAsiaTheme="minorEastAsia"/>
        </w:rPr>
        <w:t>for</w:t>
      </w:r>
      <w:r w:rsidRPr="00911E59">
        <w:rPr>
          <w:rFonts w:eastAsiaTheme="minorEastAsia"/>
        </w:rPr>
        <w:t xml:space="preserve"> support</w:t>
      </w:r>
      <w:r>
        <w:rPr>
          <w:rFonts w:eastAsiaTheme="minorEastAsia"/>
        </w:rPr>
        <w:t>ing</w:t>
      </w:r>
      <w:r w:rsidRPr="00911E59">
        <w:rPr>
          <w:rFonts w:eastAsiaTheme="minorEastAsia"/>
        </w:rPr>
        <w:t xml:space="preserve"> </w:t>
      </w:r>
      <w:r>
        <w:rPr>
          <w:rFonts w:eastAsiaTheme="minorEastAsia"/>
        </w:rPr>
        <w:t xml:space="preserve">real-world </w:t>
      </w:r>
      <w:r w:rsidRPr="00911E59">
        <w:rPr>
          <w:rFonts w:eastAsiaTheme="minorEastAsia"/>
        </w:rPr>
        <w:t>policy decision support</w:t>
      </w:r>
      <w:r>
        <w:rPr>
          <w:rFonts w:eastAsiaTheme="minorEastAsia"/>
        </w:rPr>
        <w:t xml:space="preserve"> in epidemiology</w:t>
      </w:r>
      <w:r w:rsidRPr="00911E59">
        <w:rPr>
          <w:rFonts w:eastAsiaTheme="minorEastAsia"/>
        </w:rPr>
        <w:t xml:space="preserve">. </w:t>
      </w:r>
    </w:p>
    <w:p w14:paraId="400537FD" w14:textId="77777777" w:rsidR="00530021" w:rsidRPr="005D1FD5" w:rsidRDefault="00530021" w:rsidP="00530021">
      <w:pPr>
        <w:pStyle w:val="ListParagraph"/>
        <w:numPr>
          <w:ilvl w:val="0"/>
          <w:numId w:val="14"/>
        </w:numPr>
        <w:spacing w:after="0" w:line="240" w:lineRule="auto"/>
        <w:ind w:left="720"/>
        <w:rPr>
          <w:rFonts w:eastAsiaTheme="minorEastAsia"/>
        </w:rPr>
      </w:pPr>
      <w:r>
        <w:rPr>
          <w:rFonts w:eastAsiaTheme="minorEastAsia"/>
        </w:rPr>
        <w:t>PART 2: Privacy – how to demonstrate t</w:t>
      </w:r>
      <w:r w:rsidRPr="00911E59">
        <w:rPr>
          <w:rFonts w:eastAsiaTheme="minorEastAsia"/>
        </w:rPr>
        <w:t>he quality and robustness of privacy-</w:t>
      </w:r>
      <w:r>
        <w:rPr>
          <w:rFonts w:eastAsiaTheme="minorEastAsia"/>
        </w:rPr>
        <w:t>enhancing technology</w:t>
      </w:r>
      <w:r w:rsidRPr="00911E59">
        <w:rPr>
          <w:rFonts w:eastAsiaTheme="minorEastAsia"/>
        </w:rPr>
        <w:t xml:space="preserve"> for unlocking privately held, commercially sensitive data. </w:t>
      </w:r>
    </w:p>
    <w:p w14:paraId="383BB4CB" w14:textId="77777777" w:rsidR="00C92850" w:rsidRDefault="00C92850">
      <w:pPr>
        <w:widowControl w:val="0"/>
        <w:pBdr>
          <w:top w:val="nil"/>
          <w:left w:val="nil"/>
          <w:bottom w:val="nil"/>
          <w:right w:val="nil"/>
          <w:between w:val="nil"/>
        </w:pBdr>
        <w:spacing w:before="0" w:after="0"/>
        <w:jc w:val="both"/>
        <w:rPr>
          <w:b/>
          <w:i/>
          <w:color w:val="081424"/>
          <w:sz w:val="24"/>
          <w:szCs w:val="24"/>
          <w:highlight w:val="white"/>
        </w:rPr>
      </w:pPr>
    </w:p>
    <w:p w14:paraId="1F05685D" w14:textId="77777777" w:rsidR="00C92850" w:rsidRDefault="00000000">
      <w:pPr>
        <w:pBdr>
          <w:top w:val="nil"/>
          <w:left w:val="nil"/>
          <w:bottom w:val="nil"/>
          <w:right w:val="nil"/>
          <w:between w:val="nil"/>
        </w:pBdr>
        <w:spacing w:before="0" w:after="0" w:line="276" w:lineRule="auto"/>
        <w:jc w:val="both"/>
        <w:rPr>
          <w:b/>
          <w:color w:val="1C4587"/>
          <w:sz w:val="26"/>
          <w:szCs w:val="26"/>
          <w:highlight w:val="white"/>
        </w:rPr>
      </w:pPr>
      <w:r>
        <w:rPr>
          <w:b/>
          <w:color w:val="266CBF"/>
          <w:sz w:val="28"/>
          <w:szCs w:val="28"/>
          <w:highlight w:val="white"/>
        </w:rPr>
        <w:t>Response Format</w:t>
      </w:r>
    </w:p>
    <w:p w14:paraId="2D818A22" w14:textId="77777777" w:rsidR="00C92850" w:rsidRDefault="00C92850">
      <w:pPr>
        <w:pBdr>
          <w:top w:val="nil"/>
          <w:left w:val="nil"/>
          <w:bottom w:val="nil"/>
          <w:right w:val="nil"/>
          <w:between w:val="nil"/>
        </w:pBdr>
        <w:spacing w:before="0" w:after="0" w:line="276" w:lineRule="auto"/>
        <w:jc w:val="both"/>
        <w:rPr>
          <w:color w:val="000000"/>
          <w:highlight w:val="white"/>
        </w:rPr>
      </w:pPr>
    </w:p>
    <w:p w14:paraId="308ABF73" w14:textId="0D26AA4D" w:rsidR="00C92850" w:rsidRDefault="00000000">
      <w:pPr>
        <w:numPr>
          <w:ilvl w:val="0"/>
          <w:numId w:val="7"/>
        </w:numPr>
        <w:pBdr>
          <w:top w:val="nil"/>
          <w:left w:val="nil"/>
          <w:bottom w:val="nil"/>
          <w:right w:val="nil"/>
          <w:between w:val="nil"/>
        </w:pBdr>
        <w:spacing w:before="0" w:after="0" w:line="276" w:lineRule="auto"/>
        <w:ind w:left="566" w:hanging="566"/>
        <w:jc w:val="both"/>
        <w:rPr>
          <w:color w:val="000000"/>
          <w:sz w:val="24"/>
          <w:szCs w:val="24"/>
          <w:highlight w:val="white"/>
        </w:rPr>
      </w:pPr>
      <w:r>
        <w:rPr>
          <w:color w:val="000000"/>
          <w:sz w:val="24"/>
          <w:szCs w:val="24"/>
          <w:highlight w:val="white"/>
        </w:rPr>
        <w:t xml:space="preserve">All the answers must be answered in English in the proposed format (.doc, .docx). Kindly name the submission document in the following manner: </w:t>
      </w:r>
    </w:p>
    <w:p w14:paraId="55DF716C" w14:textId="0D4D0B89" w:rsidR="00C92850" w:rsidRDefault="00000000">
      <w:pPr>
        <w:pBdr>
          <w:top w:val="nil"/>
          <w:left w:val="nil"/>
          <w:bottom w:val="nil"/>
          <w:right w:val="nil"/>
          <w:between w:val="nil"/>
        </w:pBdr>
        <w:spacing w:before="0" w:after="0" w:line="276" w:lineRule="auto"/>
        <w:ind w:left="720"/>
        <w:jc w:val="both"/>
        <w:rPr>
          <w:b/>
          <w:color w:val="000000"/>
          <w:sz w:val="24"/>
          <w:szCs w:val="24"/>
          <w:highlight w:val="white"/>
        </w:rPr>
      </w:pPr>
      <w:r>
        <w:rPr>
          <w:b/>
          <w:color w:val="000000"/>
          <w:sz w:val="24"/>
          <w:szCs w:val="24"/>
          <w:highlight w:val="white"/>
        </w:rPr>
        <w:t xml:space="preserve">"&lt;institute's </w:t>
      </w:r>
      <w:proofErr w:type="spellStart"/>
      <w:r>
        <w:rPr>
          <w:b/>
          <w:color w:val="000000"/>
          <w:sz w:val="24"/>
          <w:szCs w:val="24"/>
          <w:highlight w:val="white"/>
        </w:rPr>
        <w:t>name_proposal</w:t>
      </w:r>
      <w:r w:rsidR="00037717">
        <w:rPr>
          <w:b/>
          <w:color w:val="000000"/>
          <w:sz w:val="24"/>
          <w:szCs w:val="24"/>
          <w:highlight w:val="white"/>
        </w:rPr>
        <w:t>title</w:t>
      </w:r>
      <w:r>
        <w:rPr>
          <w:b/>
          <w:color w:val="000000"/>
          <w:sz w:val="24"/>
          <w:szCs w:val="24"/>
          <w:highlight w:val="white"/>
        </w:rPr>
        <w:t>_</w:t>
      </w:r>
      <w:r w:rsidR="00DB24E8">
        <w:rPr>
          <w:b/>
          <w:color w:val="000000"/>
          <w:sz w:val="24"/>
          <w:szCs w:val="24"/>
          <w:highlight w:val="white"/>
        </w:rPr>
        <w:t>PETsChallenge</w:t>
      </w:r>
      <w:proofErr w:type="spellEnd"/>
      <w:r>
        <w:rPr>
          <w:b/>
          <w:color w:val="000000"/>
          <w:sz w:val="24"/>
          <w:szCs w:val="24"/>
          <w:highlight w:val="white"/>
        </w:rPr>
        <w:t>&gt;"</w:t>
      </w:r>
    </w:p>
    <w:p w14:paraId="780F237C" w14:textId="1CD5C68A" w:rsidR="00C92850" w:rsidRDefault="00000000">
      <w:pPr>
        <w:numPr>
          <w:ilvl w:val="0"/>
          <w:numId w:val="7"/>
        </w:numPr>
        <w:pBdr>
          <w:top w:val="nil"/>
          <w:left w:val="nil"/>
          <w:bottom w:val="nil"/>
          <w:right w:val="nil"/>
          <w:between w:val="nil"/>
        </w:pBdr>
        <w:spacing w:before="0" w:after="0" w:line="276" w:lineRule="auto"/>
        <w:ind w:left="566" w:hanging="566"/>
        <w:jc w:val="both"/>
        <w:rPr>
          <w:color w:val="000000"/>
          <w:sz w:val="24"/>
          <w:szCs w:val="24"/>
          <w:highlight w:val="white"/>
        </w:rPr>
      </w:pPr>
      <w:r>
        <w:rPr>
          <w:color w:val="000000"/>
          <w:sz w:val="24"/>
          <w:szCs w:val="24"/>
          <w:highlight w:val="white"/>
        </w:rPr>
        <w:t xml:space="preserve">The font style and size should be consistent in the response. (Font style: </w:t>
      </w:r>
      <w:r w:rsidR="00E6762A">
        <w:rPr>
          <w:color w:val="000000"/>
          <w:sz w:val="24"/>
          <w:szCs w:val="24"/>
          <w:highlight w:val="white"/>
        </w:rPr>
        <w:t>Arial</w:t>
      </w:r>
      <w:r>
        <w:rPr>
          <w:color w:val="000000"/>
          <w:sz w:val="24"/>
          <w:szCs w:val="24"/>
          <w:highlight w:val="white"/>
        </w:rPr>
        <w:t>; Size: 11 or 12pt).</w:t>
      </w:r>
    </w:p>
    <w:p w14:paraId="5D6399A0" w14:textId="77777777" w:rsidR="00D30D00" w:rsidRPr="00D30D00" w:rsidRDefault="00E6762A" w:rsidP="00D30D00">
      <w:pPr>
        <w:numPr>
          <w:ilvl w:val="0"/>
          <w:numId w:val="7"/>
        </w:numPr>
        <w:pBdr>
          <w:top w:val="nil"/>
          <w:left w:val="nil"/>
          <w:bottom w:val="nil"/>
          <w:right w:val="nil"/>
          <w:between w:val="nil"/>
        </w:pBdr>
        <w:spacing w:before="0" w:after="0" w:line="276" w:lineRule="auto"/>
        <w:ind w:left="566" w:hanging="566"/>
        <w:jc w:val="both"/>
        <w:rPr>
          <w:color w:val="000000"/>
          <w:sz w:val="24"/>
          <w:szCs w:val="24"/>
          <w:highlight w:val="white"/>
        </w:rPr>
      </w:pPr>
      <w:r>
        <w:rPr>
          <w:rFonts w:eastAsiaTheme="minorEastAsia"/>
          <w:b/>
          <w:bCs/>
        </w:rPr>
        <w:t>Using this template, a</w:t>
      </w:r>
      <w:r w:rsidR="00DB24E8" w:rsidRPr="00DB24E8">
        <w:rPr>
          <w:rFonts w:eastAsiaTheme="minorEastAsia"/>
          <w:b/>
          <w:bCs/>
        </w:rPr>
        <w:t>ll questions must be answered within a maximum of 6 pages (including any references or diagrams</w:t>
      </w:r>
      <w:r w:rsidR="00DB24E8">
        <w:rPr>
          <w:rFonts w:eastAsiaTheme="minorEastAsia"/>
          <w:b/>
          <w:bCs/>
        </w:rPr>
        <w:t>)</w:t>
      </w:r>
      <w:r w:rsidR="00DB24E8" w:rsidRPr="00DB24E8">
        <w:rPr>
          <w:rFonts w:eastAsiaTheme="minorEastAsia"/>
          <w:b/>
          <w:bCs/>
        </w:rPr>
        <w:t xml:space="preserve">. We will not consider any content submitted </w:t>
      </w:r>
      <w:r w:rsidR="00037717">
        <w:rPr>
          <w:rFonts w:eastAsiaTheme="minorEastAsia"/>
          <w:b/>
          <w:bCs/>
        </w:rPr>
        <w:t>as</w:t>
      </w:r>
      <w:r w:rsidR="00DB24E8" w:rsidRPr="00DB24E8">
        <w:rPr>
          <w:rFonts w:eastAsiaTheme="minorEastAsia"/>
          <w:b/>
          <w:bCs/>
        </w:rPr>
        <w:t xml:space="preserve"> appendix or </w:t>
      </w:r>
      <w:r w:rsidR="00037717">
        <w:rPr>
          <w:rFonts w:eastAsiaTheme="minorEastAsia"/>
          <w:b/>
          <w:bCs/>
        </w:rPr>
        <w:t xml:space="preserve">any </w:t>
      </w:r>
      <w:r w:rsidR="00DB24E8" w:rsidRPr="00DB24E8">
        <w:rPr>
          <w:rFonts w:eastAsiaTheme="minorEastAsia"/>
          <w:b/>
          <w:bCs/>
        </w:rPr>
        <w:t>additional pages beyond the 6-pages.</w:t>
      </w:r>
    </w:p>
    <w:p w14:paraId="0D0A92FA" w14:textId="67B1F66B" w:rsidR="00D30D00" w:rsidRPr="00D30D00" w:rsidRDefault="00D30D00" w:rsidP="00D30D00">
      <w:pPr>
        <w:numPr>
          <w:ilvl w:val="0"/>
          <w:numId w:val="7"/>
        </w:numPr>
        <w:pBdr>
          <w:top w:val="nil"/>
          <w:left w:val="nil"/>
          <w:bottom w:val="nil"/>
          <w:right w:val="nil"/>
          <w:between w:val="nil"/>
        </w:pBdr>
        <w:spacing w:before="0" w:after="0" w:line="276" w:lineRule="auto"/>
        <w:ind w:left="566" w:hanging="566"/>
        <w:jc w:val="both"/>
        <w:rPr>
          <w:color w:val="000000"/>
          <w:sz w:val="24"/>
          <w:szCs w:val="24"/>
          <w:highlight w:val="white"/>
        </w:rPr>
      </w:pPr>
      <w:r>
        <w:rPr>
          <w:rFonts w:eastAsiaTheme="minorEastAsia"/>
          <w:b/>
          <w:bCs/>
        </w:rPr>
        <w:t>W</w:t>
      </w:r>
      <w:r w:rsidRPr="00D30D00">
        <w:rPr>
          <w:rFonts w:eastAsiaTheme="minorEastAsia"/>
          <w:b/>
          <w:bCs/>
        </w:rPr>
        <w:t>e require the following documentation to be included in the proposal submission (on a separate page)</w:t>
      </w:r>
    </w:p>
    <w:p w14:paraId="69B530FF" w14:textId="77777777" w:rsidR="00D30D00" w:rsidRPr="00D30D00" w:rsidRDefault="00D30D00" w:rsidP="00D30D00">
      <w:pPr>
        <w:widowControl w:val="0"/>
        <w:numPr>
          <w:ilvl w:val="2"/>
          <w:numId w:val="7"/>
        </w:numPr>
        <w:pBdr>
          <w:top w:val="nil"/>
          <w:left w:val="nil"/>
          <w:bottom w:val="nil"/>
          <w:right w:val="nil"/>
          <w:between w:val="nil"/>
        </w:pBdr>
        <w:spacing w:before="0" w:after="0"/>
        <w:jc w:val="both"/>
        <w:rPr>
          <w:rFonts w:eastAsiaTheme="minorEastAsia"/>
          <w:b/>
          <w:bCs/>
        </w:rPr>
      </w:pPr>
      <w:r w:rsidRPr="00D30D00">
        <w:rPr>
          <w:rFonts w:eastAsiaTheme="minorEastAsia"/>
          <w:b/>
          <w:bCs/>
        </w:rPr>
        <w:t>Annual budget</w:t>
      </w:r>
    </w:p>
    <w:p w14:paraId="67259EF8" w14:textId="5CE98D72" w:rsidR="00D30D00" w:rsidRPr="00D30D00" w:rsidRDefault="00D30D00" w:rsidP="00D30D00">
      <w:pPr>
        <w:widowControl w:val="0"/>
        <w:numPr>
          <w:ilvl w:val="2"/>
          <w:numId w:val="7"/>
        </w:numPr>
        <w:pBdr>
          <w:top w:val="nil"/>
          <w:left w:val="nil"/>
          <w:bottom w:val="nil"/>
          <w:right w:val="nil"/>
          <w:between w:val="nil"/>
        </w:pBdr>
        <w:spacing w:before="0" w:after="0"/>
        <w:jc w:val="both"/>
        <w:rPr>
          <w:rFonts w:eastAsiaTheme="minorEastAsia"/>
          <w:b/>
          <w:bCs/>
        </w:rPr>
      </w:pPr>
      <w:r w:rsidRPr="00D30D00">
        <w:rPr>
          <w:rFonts w:eastAsiaTheme="minorEastAsia"/>
          <w:b/>
          <w:bCs/>
        </w:rPr>
        <w:t xml:space="preserve">Proposed budget tied to </w:t>
      </w:r>
      <w:r w:rsidRPr="00D30D00">
        <w:rPr>
          <w:rFonts w:eastAsiaTheme="minorEastAsia"/>
          <w:b/>
          <w:bCs/>
        </w:rPr>
        <w:t>milestones.</w:t>
      </w:r>
      <w:r w:rsidRPr="00D30D00">
        <w:rPr>
          <w:rFonts w:eastAsiaTheme="minorEastAsia"/>
          <w:b/>
          <w:bCs/>
        </w:rPr>
        <w:t xml:space="preserve"> </w:t>
      </w:r>
    </w:p>
    <w:p w14:paraId="2950855C" w14:textId="77777777" w:rsidR="00D30D00" w:rsidRPr="00D30D00" w:rsidRDefault="00D30D00" w:rsidP="00D30D00">
      <w:pPr>
        <w:widowControl w:val="0"/>
        <w:numPr>
          <w:ilvl w:val="2"/>
          <w:numId w:val="7"/>
        </w:numPr>
        <w:pBdr>
          <w:top w:val="nil"/>
          <w:left w:val="nil"/>
          <w:bottom w:val="nil"/>
          <w:right w:val="nil"/>
          <w:between w:val="nil"/>
        </w:pBdr>
        <w:spacing w:before="0" w:after="0"/>
        <w:jc w:val="both"/>
        <w:rPr>
          <w:rFonts w:eastAsiaTheme="minorEastAsia"/>
          <w:b/>
          <w:bCs/>
        </w:rPr>
      </w:pPr>
      <w:r w:rsidRPr="00D30D00">
        <w:rPr>
          <w:rFonts w:eastAsiaTheme="minorEastAsia"/>
          <w:b/>
          <w:bCs/>
        </w:rPr>
        <w:t>Entity information (w 8 or w9)</w:t>
      </w:r>
    </w:p>
    <w:p w14:paraId="1118D82A" w14:textId="77777777" w:rsidR="00D30D00" w:rsidRPr="00D30D00" w:rsidRDefault="00D30D00" w:rsidP="00D30D00">
      <w:pPr>
        <w:widowControl w:val="0"/>
        <w:numPr>
          <w:ilvl w:val="2"/>
          <w:numId w:val="7"/>
        </w:numPr>
        <w:pBdr>
          <w:top w:val="nil"/>
          <w:left w:val="nil"/>
          <w:bottom w:val="nil"/>
          <w:right w:val="nil"/>
          <w:between w:val="nil"/>
        </w:pBdr>
        <w:spacing w:before="0" w:after="0"/>
        <w:jc w:val="both"/>
        <w:rPr>
          <w:rFonts w:eastAsiaTheme="minorEastAsia"/>
          <w:b/>
          <w:bCs/>
        </w:rPr>
      </w:pPr>
      <w:r w:rsidRPr="00D30D00">
        <w:rPr>
          <w:rFonts w:eastAsiaTheme="minorEastAsia"/>
          <w:b/>
          <w:bCs/>
        </w:rPr>
        <w:t>Letter of determination (US = c3 status; university or non-profit)</w:t>
      </w:r>
    </w:p>
    <w:p w14:paraId="2F61F34C" w14:textId="77777777" w:rsidR="00C92850" w:rsidRDefault="00C92850">
      <w:pPr>
        <w:pBdr>
          <w:top w:val="nil"/>
          <w:left w:val="nil"/>
          <w:bottom w:val="nil"/>
          <w:right w:val="nil"/>
          <w:between w:val="nil"/>
        </w:pBdr>
        <w:spacing w:before="0" w:after="0" w:line="276" w:lineRule="auto"/>
        <w:ind w:left="720" w:hanging="720"/>
        <w:jc w:val="both"/>
        <w:rPr>
          <w:color w:val="000000"/>
          <w:sz w:val="24"/>
          <w:szCs w:val="24"/>
          <w:highlight w:val="white"/>
        </w:rPr>
      </w:pPr>
    </w:p>
    <w:p w14:paraId="5BBF7636" w14:textId="77777777" w:rsidR="00C92850" w:rsidRDefault="00000000">
      <w:pPr>
        <w:pBdr>
          <w:top w:val="nil"/>
          <w:left w:val="nil"/>
          <w:bottom w:val="nil"/>
          <w:right w:val="nil"/>
          <w:between w:val="nil"/>
        </w:pBdr>
        <w:spacing w:before="0" w:after="0" w:line="276" w:lineRule="auto"/>
        <w:ind w:left="1700" w:right="1699"/>
        <w:jc w:val="both"/>
        <w:rPr>
          <w:b/>
          <w:color w:val="1C4587"/>
          <w:sz w:val="26"/>
          <w:szCs w:val="26"/>
          <w:highlight w:val="white"/>
        </w:rPr>
      </w:pPr>
      <w:r>
        <w:pict w14:anchorId="368677FE">
          <v:rect id="_x0000_i1025" style="width:0;height:1.5pt" o:hralign="center" o:hrstd="t" o:hr="t" fillcolor="#a0a0a0" stroked="f"/>
        </w:pict>
      </w:r>
    </w:p>
    <w:p w14:paraId="5B26DA05" w14:textId="77777777" w:rsidR="00C92850" w:rsidRDefault="00000000" w:rsidP="00E6762A">
      <w:pPr>
        <w:pBdr>
          <w:top w:val="nil"/>
          <w:left w:val="nil"/>
          <w:bottom w:val="nil"/>
          <w:right w:val="nil"/>
          <w:between w:val="nil"/>
        </w:pBdr>
        <w:jc w:val="center"/>
        <w:rPr>
          <w:color w:val="000000"/>
        </w:rPr>
      </w:pPr>
      <w:r>
        <w:rPr>
          <w:color w:val="000000"/>
        </w:rPr>
        <w:t>Thank you for your interest in collaborating with data.org on this important work.</w:t>
      </w:r>
    </w:p>
    <w:p w14:paraId="7C86DAF0" w14:textId="77777777" w:rsidR="00C92850" w:rsidRDefault="00C92850">
      <w:pPr>
        <w:pBdr>
          <w:top w:val="nil"/>
          <w:left w:val="nil"/>
          <w:bottom w:val="nil"/>
          <w:right w:val="nil"/>
          <w:between w:val="nil"/>
        </w:pBdr>
        <w:rPr>
          <w:color w:val="000000"/>
        </w:rPr>
      </w:pPr>
    </w:p>
    <w:p w14:paraId="51052197" w14:textId="79FD3660" w:rsidR="00C92850" w:rsidRDefault="00C92850" w:rsidP="00D30D00">
      <w:pPr>
        <w:rPr>
          <w:b/>
          <w:color w:val="1C4587"/>
          <w:sz w:val="26"/>
          <w:szCs w:val="26"/>
          <w:highlight w:val="white"/>
        </w:rPr>
      </w:pPr>
    </w:p>
    <w:tbl>
      <w:tblPr>
        <w:tblStyle w:val="affffff8"/>
        <w:tblW w:w="107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69"/>
      </w:tblGrid>
      <w:tr w:rsidR="00C92850" w14:paraId="4220071A" w14:textId="77777777">
        <w:tc>
          <w:tcPr>
            <w:tcW w:w="10769" w:type="dxa"/>
            <w:tcBorders>
              <w:top w:val="single" w:sz="8" w:space="0" w:color="FFFFFF"/>
              <w:left w:val="single" w:sz="8" w:space="0" w:color="FFFFFF"/>
              <w:bottom w:val="single" w:sz="8" w:space="0" w:color="FFFFFF"/>
              <w:right w:val="single" w:sz="8" w:space="0" w:color="FFFFFF"/>
            </w:tcBorders>
            <w:shd w:val="clear" w:color="auto" w:fill="B6D7A8"/>
            <w:tcMar>
              <w:top w:w="100" w:type="dxa"/>
              <w:left w:w="100" w:type="dxa"/>
              <w:bottom w:w="100" w:type="dxa"/>
              <w:right w:w="100" w:type="dxa"/>
            </w:tcMar>
          </w:tcPr>
          <w:p w14:paraId="4CE68242" w14:textId="347F0410" w:rsidR="00C92850" w:rsidRDefault="0030467D">
            <w:pPr>
              <w:pBdr>
                <w:top w:val="nil"/>
                <w:left w:val="nil"/>
                <w:bottom w:val="nil"/>
                <w:right w:val="nil"/>
                <w:between w:val="nil"/>
              </w:pBdr>
              <w:spacing w:before="0" w:after="0" w:line="276" w:lineRule="auto"/>
              <w:jc w:val="both"/>
              <w:rPr>
                <w:b/>
                <w:color w:val="081424"/>
                <w:sz w:val="26"/>
                <w:szCs w:val="26"/>
                <w:shd w:val="clear" w:color="auto" w:fill="B6D7A8"/>
              </w:rPr>
            </w:pPr>
            <w:r>
              <w:rPr>
                <w:b/>
                <w:color w:val="081424"/>
                <w:sz w:val="28"/>
                <w:szCs w:val="28"/>
                <w:shd w:val="clear" w:color="auto" w:fill="B6D7A8"/>
              </w:rPr>
              <w:t xml:space="preserve">PART 1:  </w:t>
            </w:r>
            <w:r>
              <w:rPr>
                <w:rFonts w:eastAsiaTheme="minorEastAsia"/>
                <w:b/>
                <w:bCs/>
              </w:rPr>
              <w:t>Epidemiological decision-making</w:t>
            </w:r>
          </w:p>
        </w:tc>
      </w:tr>
    </w:tbl>
    <w:p w14:paraId="61BD4437" w14:textId="77777777" w:rsidR="00C92850" w:rsidRDefault="00C92850">
      <w:pPr>
        <w:pBdr>
          <w:top w:val="nil"/>
          <w:left w:val="nil"/>
          <w:bottom w:val="nil"/>
          <w:right w:val="nil"/>
          <w:between w:val="nil"/>
        </w:pBdr>
        <w:spacing w:before="0" w:after="0" w:line="276" w:lineRule="auto"/>
        <w:jc w:val="both"/>
        <w:rPr>
          <w:b/>
          <w:color w:val="1C4587"/>
          <w:sz w:val="24"/>
          <w:szCs w:val="24"/>
          <w:highlight w:val="white"/>
        </w:rPr>
      </w:pPr>
    </w:p>
    <w:p w14:paraId="54C8880E" w14:textId="77777777" w:rsidR="0030467D" w:rsidRDefault="00000000" w:rsidP="0030467D">
      <w:pPr>
        <w:spacing w:after="0"/>
        <w:rPr>
          <w:rFonts w:eastAsiaTheme="minorEastAsia"/>
        </w:rPr>
      </w:pPr>
      <w:r>
        <w:rPr>
          <w:b/>
          <w:color w:val="000000"/>
          <w:sz w:val="24"/>
          <w:szCs w:val="24"/>
          <w:highlight w:val="white"/>
        </w:rPr>
        <w:t>Instructions</w:t>
      </w:r>
      <w:r>
        <w:rPr>
          <w:color w:val="000000"/>
          <w:sz w:val="24"/>
          <w:szCs w:val="24"/>
          <w:highlight w:val="white"/>
        </w:rPr>
        <w:t xml:space="preserve">: </w:t>
      </w:r>
      <w:r w:rsidR="0030467D" w:rsidRPr="00591C80">
        <w:rPr>
          <w:rFonts w:eastAsiaTheme="minorEastAsia"/>
        </w:rPr>
        <w:t>Please</w:t>
      </w:r>
      <w:r w:rsidR="0030467D">
        <w:rPr>
          <w:rFonts w:eastAsiaTheme="minorEastAsia"/>
        </w:rPr>
        <w:t xml:space="preserve"> answer</w:t>
      </w:r>
      <w:r w:rsidR="0030467D">
        <w:rPr>
          <w:rFonts w:eastAsiaTheme="minorEastAsia"/>
          <w:b/>
          <w:bCs/>
        </w:rPr>
        <w:t xml:space="preserve"> question #1 </w:t>
      </w:r>
      <w:r w:rsidR="0030467D" w:rsidRPr="005D1FD5">
        <w:rPr>
          <w:rFonts w:eastAsiaTheme="minorEastAsia"/>
        </w:rPr>
        <w:t>(unconstrained policy scenario)</w:t>
      </w:r>
      <w:r w:rsidR="0030467D">
        <w:rPr>
          <w:rFonts w:eastAsiaTheme="minorEastAsia"/>
        </w:rPr>
        <w:t xml:space="preserve"> plus at least </w:t>
      </w:r>
      <w:r w:rsidR="0030467D">
        <w:rPr>
          <w:rFonts w:eastAsiaTheme="minorEastAsia"/>
          <w:b/>
          <w:bCs/>
          <w:u w:val="single"/>
        </w:rPr>
        <w:t>1 additional</w:t>
      </w:r>
      <w:r w:rsidR="0030467D" w:rsidRPr="00316E26">
        <w:rPr>
          <w:rFonts w:eastAsiaTheme="minorEastAsia"/>
          <w:b/>
          <w:bCs/>
          <w:u w:val="single"/>
        </w:rPr>
        <w:t xml:space="preserve"> question</w:t>
      </w:r>
      <w:r w:rsidR="0030467D">
        <w:rPr>
          <w:rFonts w:eastAsiaTheme="minorEastAsia"/>
          <w:b/>
          <w:bCs/>
          <w:u w:val="single"/>
        </w:rPr>
        <w:t xml:space="preserve"> of your choice</w:t>
      </w:r>
      <w:r w:rsidR="0030467D">
        <w:rPr>
          <w:rFonts w:eastAsiaTheme="minorEastAsia"/>
        </w:rPr>
        <w:t xml:space="preserve"> in this section. </w:t>
      </w:r>
    </w:p>
    <w:p w14:paraId="34EECEAB" w14:textId="4113DD5A" w:rsidR="00C92850" w:rsidRDefault="00C92850">
      <w:pPr>
        <w:pBdr>
          <w:top w:val="nil"/>
          <w:left w:val="nil"/>
          <w:bottom w:val="nil"/>
          <w:right w:val="nil"/>
          <w:between w:val="nil"/>
        </w:pBdr>
        <w:spacing w:before="0" w:after="0" w:line="276" w:lineRule="auto"/>
        <w:jc w:val="both"/>
        <w:rPr>
          <w:i/>
          <w:color w:val="1C4587"/>
          <w:sz w:val="24"/>
          <w:szCs w:val="24"/>
          <w:highlight w:val="white"/>
        </w:rPr>
      </w:pPr>
    </w:p>
    <w:p w14:paraId="2126EE22" w14:textId="77777777" w:rsidR="0030467D" w:rsidRPr="0030467D" w:rsidRDefault="0030467D" w:rsidP="0030467D">
      <w:pPr>
        <w:pStyle w:val="ListParagraph"/>
        <w:numPr>
          <w:ilvl w:val="0"/>
          <w:numId w:val="16"/>
        </w:numPr>
        <w:spacing w:after="0"/>
        <w:rPr>
          <w:rFonts w:eastAsiaTheme="minorEastAsia"/>
        </w:rPr>
      </w:pPr>
      <w:r w:rsidRPr="0030467D">
        <w:rPr>
          <w:rFonts w:eastAsiaTheme="minorEastAsia"/>
        </w:rPr>
        <w:t>Policy Scenario 1 (Unconstrained)*</w:t>
      </w:r>
    </w:p>
    <w:p w14:paraId="6D8A651E" w14:textId="77777777" w:rsidR="0030467D" w:rsidRPr="0030467D" w:rsidRDefault="0030467D" w:rsidP="0030467D">
      <w:pPr>
        <w:pStyle w:val="ListParagraph"/>
        <w:numPr>
          <w:ilvl w:val="0"/>
          <w:numId w:val="15"/>
        </w:numPr>
        <w:spacing w:after="0"/>
        <w:rPr>
          <w:rFonts w:eastAsiaTheme="minorEastAsia"/>
        </w:rPr>
      </w:pPr>
      <w:r w:rsidRPr="00C6577C">
        <w:rPr>
          <w:rFonts w:eastAsiaTheme="minorEastAsia"/>
          <w:b/>
          <w:bCs/>
        </w:rPr>
        <w:t>How can privacy</w:t>
      </w:r>
      <w:r>
        <w:rPr>
          <w:rFonts w:eastAsiaTheme="minorEastAsia"/>
          <w:b/>
          <w:bCs/>
        </w:rPr>
        <w:t>-enhanced</w:t>
      </w:r>
      <w:r w:rsidRPr="00C6577C">
        <w:rPr>
          <w:rFonts w:eastAsiaTheme="minorEastAsia"/>
          <w:b/>
          <w:bCs/>
        </w:rPr>
        <w:t xml:space="preserve"> </w:t>
      </w:r>
      <w:r>
        <w:rPr>
          <w:rFonts w:eastAsiaTheme="minorEastAsia"/>
          <w:b/>
          <w:bCs/>
        </w:rPr>
        <w:t>transactional</w:t>
      </w:r>
      <w:r w:rsidRPr="00C6577C">
        <w:rPr>
          <w:rFonts w:eastAsiaTheme="minorEastAsia"/>
          <w:b/>
          <w:bCs/>
        </w:rPr>
        <w:t xml:space="preserve"> data be used to improve state-of-the-art epidemiological techniques commonly employed to inform public health response in real time?</w:t>
      </w:r>
    </w:p>
    <w:p w14:paraId="01C664E3" w14:textId="77777777" w:rsidR="0030467D" w:rsidRPr="0030467D" w:rsidRDefault="0030467D" w:rsidP="0030467D">
      <w:pPr>
        <w:pStyle w:val="ListParagraph"/>
        <w:numPr>
          <w:ilvl w:val="1"/>
          <w:numId w:val="15"/>
        </w:numPr>
        <w:spacing w:after="0"/>
        <w:rPr>
          <w:rFonts w:eastAsiaTheme="minorEastAsia"/>
        </w:rPr>
      </w:pPr>
      <w:r w:rsidRPr="0030467D">
        <w:rPr>
          <w:rFonts w:eastAsiaTheme="minorEastAsia"/>
        </w:rPr>
        <w:t>Context - In general, participants should focus on how to incorporate privately held financial data into epidemiological analysis, accessible through differential privacy mechanism ensuring users’ privacy, and aiming to design tools that allow for agile use of this information (from the financial data) jointly with open data sources to support real-time decision making.</w:t>
      </w:r>
    </w:p>
    <w:p w14:paraId="5BCF6295" w14:textId="77777777" w:rsidR="0030467D" w:rsidRPr="0030467D" w:rsidRDefault="0030467D" w:rsidP="0030467D">
      <w:pPr>
        <w:pStyle w:val="ListParagraph"/>
        <w:spacing w:after="0"/>
        <w:rPr>
          <w:rFonts w:eastAsiaTheme="minorEastAsia"/>
        </w:rPr>
      </w:pPr>
    </w:p>
    <w:tbl>
      <w:tblPr>
        <w:tblStyle w:val="affffff9"/>
        <w:tblW w:w="9534"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34"/>
      </w:tblGrid>
      <w:tr w:rsidR="00C92850" w14:paraId="1F4950C3" w14:textId="77777777" w:rsidTr="00037717">
        <w:trPr>
          <w:trHeight w:val="1999"/>
        </w:trPr>
        <w:tc>
          <w:tcPr>
            <w:tcW w:w="9534" w:type="dxa"/>
            <w:tcBorders>
              <w:top w:val="dotted" w:sz="6" w:space="0" w:color="FFFFFF"/>
              <w:left w:val="dotted" w:sz="6" w:space="0" w:color="FFFFFF"/>
              <w:bottom w:val="dotted" w:sz="6" w:space="0" w:color="FFFFFF"/>
              <w:right w:val="dotted" w:sz="6" w:space="0" w:color="FFFFFF"/>
            </w:tcBorders>
            <w:shd w:val="clear" w:color="auto" w:fill="EFEFEF"/>
            <w:tcMar>
              <w:top w:w="100" w:type="dxa"/>
              <w:left w:w="100" w:type="dxa"/>
              <w:bottom w:w="100" w:type="dxa"/>
              <w:right w:w="100" w:type="dxa"/>
            </w:tcMar>
          </w:tcPr>
          <w:p w14:paraId="417D2E68" w14:textId="77777777" w:rsidR="00C92850" w:rsidRDefault="00C92850">
            <w:pPr>
              <w:widowControl w:val="0"/>
              <w:pBdr>
                <w:top w:val="nil"/>
                <w:left w:val="nil"/>
                <w:bottom w:val="nil"/>
                <w:right w:val="nil"/>
                <w:between w:val="nil"/>
              </w:pBdr>
              <w:spacing w:before="0" w:after="0"/>
              <w:jc w:val="both"/>
              <w:rPr>
                <w:b/>
                <w:color w:val="1C4587"/>
                <w:sz w:val="24"/>
                <w:szCs w:val="24"/>
                <w:highlight w:val="white"/>
              </w:rPr>
            </w:pPr>
          </w:p>
          <w:p w14:paraId="7A6A2B29" w14:textId="77777777" w:rsidR="00C92850" w:rsidRDefault="00C92850">
            <w:pPr>
              <w:widowControl w:val="0"/>
              <w:pBdr>
                <w:top w:val="nil"/>
                <w:left w:val="nil"/>
                <w:bottom w:val="nil"/>
                <w:right w:val="nil"/>
                <w:between w:val="nil"/>
              </w:pBdr>
              <w:spacing w:before="0" w:after="0"/>
              <w:jc w:val="both"/>
              <w:rPr>
                <w:b/>
                <w:color w:val="1C4587"/>
                <w:sz w:val="24"/>
                <w:szCs w:val="24"/>
                <w:highlight w:val="white"/>
              </w:rPr>
            </w:pPr>
          </w:p>
          <w:p w14:paraId="03E2E449" w14:textId="77777777" w:rsidR="00C92850" w:rsidRDefault="00C92850">
            <w:pPr>
              <w:widowControl w:val="0"/>
              <w:pBdr>
                <w:top w:val="nil"/>
                <w:left w:val="nil"/>
                <w:bottom w:val="nil"/>
                <w:right w:val="nil"/>
                <w:between w:val="nil"/>
              </w:pBdr>
              <w:spacing w:before="0" w:after="0"/>
              <w:jc w:val="both"/>
              <w:rPr>
                <w:b/>
                <w:color w:val="1C4587"/>
                <w:sz w:val="24"/>
                <w:szCs w:val="24"/>
                <w:highlight w:val="white"/>
              </w:rPr>
            </w:pPr>
          </w:p>
          <w:p w14:paraId="325C7034" w14:textId="77777777" w:rsidR="00C92850" w:rsidRDefault="00C92850">
            <w:pPr>
              <w:widowControl w:val="0"/>
              <w:pBdr>
                <w:top w:val="nil"/>
                <w:left w:val="nil"/>
                <w:bottom w:val="nil"/>
                <w:right w:val="nil"/>
                <w:between w:val="nil"/>
              </w:pBdr>
              <w:spacing w:before="0" w:after="0"/>
              <w:jc w:val="both"/>
              <w:rPr>
                <w:b/>
                <w:color w:val="1C4587"/>
                <w:sz w:val="24"/>
                <w:szCs w:val="24"/>
                <w:highlight w:val="white"/>
              </w:rPr>
            </w:pPr>
          </w:p>
        </w:tc>
      </w:tr>
    </w:tbl>
    <w:p w14:paraId="5AAC0275" w14:textId="77777777" w:rsidR="00C92850" w:rsidRDefault="00C92850">
      <w:pPr>
        <w:pBdr>
          <w:top w:val="nil"/>
          <w:left w:val="nil"/>
          <w:bottom w:val="nil"/>
          <w:right w:val="nil"/>
          <w:between w:val="nil"/>
        </w:pBdr>
        <w:spacing w:before="0" w:after="0" w:line="276" w:lineRule="auto"/>
        <w:jc w:val="both"/>
        <w:rPr>
          <w:b/>
          <w:color w:val="1C4587"/>
          <w:sz w:val="24"/>
          <w:szCs w:val="24"/>
          <w:highlight w:val="white"/>
        </w:rPr>
      </w:pPr>
    </w:p>
    <w:p w14:paraId="61615AC0" w14:textId="5CECB0FE" w:rsidR="0030467D" w:rsidRPr="00037717" w:rsidRDefault="0030467D" w:rsidP="00037717">
      <w:pPr>
        <w:pStyle w:val="ListParagraph"/>
        <w:numPr>
          <w:ilvl w:val="0"/>
          <w:numId w:val="16"/>
        </w:numPr>
        <w:rPr>
          <w:rFonts w:eastAsiaTheme="minorEastAsia"/>
        </w:rPr>
      </w:pPr>
      <w:r w:rsidRPr="00037717">
        <w:rPr>
          <w:rFonts w:eastAsiaTheme="minorEastAsia"/>
        </w:rPr>
        <w:t xml:space="preserve">Policy Scenario 2 (Who infects who) </w:t>
      </w:r>
    </w:p>
    <w:p w14:paraId="6EE35FE6" w14:textId="77777777" w:rsidR="0030467D" w:rsidRPr="0030467D" w:rsidRDefault="0030467D" w:rsidP="0030467D">
      <w:pPr>
        <w:pStyle w:val="ListParagraph"/>
        <w:numPr>
          <w:ilvl w:val="0"/>
          <w:numId w:val="17"/>
        </w:numPr>
        <w:rPr>
          <w:rFonts w:ascii="Segoe UI" w:eastAsia="Times New Roman" w:hAnsi="Segoe UI" w:cs="Segoe UI"/>
          <w:b/>
          <w:bCs/>
          <w:color w:val="202122"/>
          <w:kern w:val="0"/>
          <w:sz w:val="24"/>
          <w:szCs w:val="24"/>
          <w:shd w:val="clear" w:color="auto" w:fill="FFFFFF"/>
          <w:lang w:val="es-CO" w:eastAsia="es-ES"/>
          <w14:ligatures w14:val="none"/>
        </w:rPr>
      </w:pPr>
      <w:r w:rsidRPr="00FF6235">
        <w:rPr>
          <w:rFonts w:eastAsiaTheme="minorEastAsia"/>
          <w:b/>
          <w:bCs/>
        </w:rPr>
        <w:t>How can privacy-enhan</w:t>
      </w:r>
      <w:r>
        <w:rPr>
          <w:rFonts w:eastAsiaTheme="minorEastAsia"/>
          <w:b/>
          <w:bCs/>
        </w:rPr>
        <w:t>ced</w:t>
      </w:r>
      <w:r w:rsidRPr="00FF6235">
        <w:rPr>
          <w:rFonts w:eastAsiaTheme="minorEastAsia"/>
          <w:b/>
          <w:bCs/>
        </w:rPr>
        <w:t xml:space="preserve"> transactional data be used to inform contact patterns and who infects who matrix? </w:t>
      </w:r>
    </w:p>
    <w:p w14:paraId="0F3D7A45" w14:textId="77777777" w:rsidR="0030467D" w:rsidRPr="0030467D" w:rsidRDefault="0030467D" w:rsidP="0030467D">
      <w:pPr>
        <w:pStyle w:val="ListParagraph"/>
        <w:numPr>
          <w:ilvl w:val="1"/>
          <w:numId w:val="17"/>
        </w:numPr>
        <w:rPr>
          <w:rFonts w:ascii="Segoe UI" w:eastAsia="Times New Roman" w:hAnsi="Segoe UI" w:cs="Segoe UI"/>
          <w:b/>
          <w:bCs/>
          <w:color w:val="202122"/>
          <w:sz w:val="24"/>
          <w:szCs w:val="24"/>
          <w:shd w:val="clear" w:color="auto" w:fill="FFFFFF"/>
          <w:lang w:val="es-CO" w:eastAsia="es-ES"/>
        </w:rPr>
      </w:pPr>
      <w:r w:rsidRPr="0030467D">
        <w:rPr>
          <w:rFonts w:eastAsiaTheme="minorEastAsia"/>
        </w:rPr>
        <w:t xml:space="preserve">Context - </w:t>
      </w:r>
      <w:r w:rsidRPr="0030467D">
        <w:rPr>
          <w:rFonts w:eastAsiaTheme="minorEastAsia" w:cstheme="minorHAnsi"/>
        </w:rPr>
        <w:t xml:space="preserve">In epidemiology, a </w:t>
      </w:r>
      <w:proofErr w:type="spellStart"/>
      <w:r w:rsidRPr="0030467D">
        <w:rPr>
          <w:rFonts w:eastAsia="Times New Roman" w:cstheme="minorHAnsi"/>
          <w:b/>
          <w:bCs/>
          <w:color w:val="202122"/>
          <w:bdr w:val="none" w:sz="0" w:space="0" w:color="auto" w:frame="1"/>
          <w:lang w:val="es-CO" w:eastAsia="es-ES"/>
        </w:rPr>
        <w:t>who</w:t>
      </w:r>
      <w:proofErr w:type="spellEnd"/>
      <w:r w:rsidRPr="0030467D">
        <w:rPr>
          <w:rFonts w:eastAsia="Times New Roman" w:cstheme="minorHAnsi"/>
          <w:b/>
          <w:bCs/>
          <w:color w:val="202122"/>
          <w:bdr w:val="none" w:sz="0" w:space="0" w:color="auto" w:frame="1"/>
          <w:lang w:val="es-CO" w:eastAsia="es-ES"/>
        </w:rPr>
        <w:t xml:space="preserve"> </w:t>
      </w:r>
      <w:proofErr w:type="spellStart"/>
      <w:r w:rsidRPr="0030467D">
        <w:rPr>
          <w:rFonts w:eastAsia="Times New Roman" w:cstheme="minorHAnsi"/>
          <w:b/>
          <w:bCs/>
          <w:color w:val="202122"/>
          <w:bdr w:val="none" w:sz="0" w:space="0" w:color="auto" w:frame="1"/>
          <w:lang w:val="es-CO" w:eastAsia="es-ES"/>
        </w:rPr>
        <w:t>acquires</w:t>
      </w:r>
      <w:proofErr w:type="spellEnd"/>
      <w:r w:rsidRPr="0030467D">
        <w:rPr>
          <w:rFonts w:eastAsia="Times New Roman" w:cstheme="minorHAnsi"/>
          <w:b/>
          <w:bCs/>
          <w:color w:val="202122"/>
          <w:bdr w:val="none" w:sz="0" w:space="0" w:color="auto" w:frame="1"/>
          <w:lang w:val="es-CO" w:eastAsia="es-ES"/>
        </w:rPr>
        <w:t xml:space="preserve"> </w:t>
      </w:r>
      <w:proofErr w:type="spellStart"/>
      <w:r w:rsidRPr="0030467D">
        <w:rPr>
          <w:rFonts w:eastAsia="Times New Roman" w:cstheme="minorHAnsi"/>
          <w:b/>
          <w:bCs/>
          <w:color w:val="202122"/>
          <w:bdr w:val="none" w:sz="0" w:space="0" w:color="auto" w:frame="1"/>
          <w:lang w:val="es-CO" w:eastAsia="es-ES"/>
        </w:rPr>
        <w:t>infection</w:t>
      </w:r>
      <w:proofErr w:type="spellEnd"/>
      <w:r w:rsidRPr="0030467D">
        <w:rPr>
          <w:rFonts w:eastAsia="Times New Roman" w:cstheme="minorHAnsi"/>
          <w:b/>
          <w:bCs/>
          <w:color w:val="202122"/>
          <w:bdr w:val="none" w:sz="0" w:space="0" w:color="auto" w:frame="1"/>
          <w:lang w:val="es-CO" w:eastAsia="es-ES"/>
        </w:rPr>
        <w:t xml:space="preserve"> </w:t>
      </w:r>
      <w:proofErr w:type="spellStart"/>
      <w:r w:rsidRPr="0030467D">
        <w:rPr>
          <w:rFonts w:eastAsia="Times New Roman" w:cstheme="minorHAnsi"/>
          <w:b/>
          <w:bCs/>
          <w:color w:val="202122"/>
          <w:bdr w:val="none" w:sz="0" w:space="0" w:color="auto" w:frame="1"/>
          <w:lang w:val="es-CO" w:eastAsia="es-ES"/>
        </w:rPr>
        <w:t>from</w:t>
      </w:r>
      <w:proofErr w:type="spellEnd"/>
      <w:r w:rsidRPr="0030467D">
        <w:rPr>
          <w:rFonts w:eastAsia="Times New Roman" w:cstheme="minorHAnsi"/>
          <w:b/>
          <w:bCs/>
          <w:color w:val="202122"/>
          <w:bdr w:val="none" w:sz="0" w:space="0" w:color="auto" w:frame="1"/>
          <w:lang w:val="es-CO" w:eastAsia="es-ES"/>
        </w:rPr>
        <w:t xml:space="preserve"> </w:t>
      </w:r>
      <w:proofErr w:type="spellStart"/>
      <w:r w:rsidRPr="0030467D">
        <w:rPr>
          <w:rFonts w:eastAsia="Times New Roman" w:cstheme="minorHAnsi"/>
          <w:b/>
          <w:bCs/>
          <w:color w:val="202122"/>
          <w:bdr w:val="none" w:sz="0" w:space="0" w:color="auto" w:frame="1"/>
          <w:lang w:val="es-CO" w:eastAsia="es-ES"/>
        </w:rPr>
        <w:t>whom</w:t>
      </w:r>
      <w:proofErr w:type="spellEnd"/>
      <w:r w:rsidRPr="0030467D">
        <w:rPr>
          <w:rFonts w:eastAsia="Times New Roman" w:cstheme="minorHAnsi"/>
          <w:b/>
          <w:bCs/>
          <w:color w:val="202122"/>
          <w:bdr w:val="none" w:sz="0" w:space="0" w:color="auto" w:frame="1"/>
          <w:lang w:val="es-CO" w:eastAsia="es-ES"/>
        </w:rPr>
        <w:t xml:space="preserve"> (WAIFW) </w:t>
      </w:r>
      <w:proofErr w:type="spellStart"/>
      <w:r w:rsidRPr="0030467D">
        <w:rPr>
          <w:rFonts w:eastAsia="Times New Roman" w:cstheme="minorHAnsi"/>
          <w:b/>
          <w:bCs/>
          <w:color w:val="202122"/>
          <w:bdr w:val="none" w:sz="0" w:space="0" w:color="auto" w:frame="1"/>
          <w:lang w:val="es-CO" w:eastAsia="es-ES"/>
        </w:rPr>
        <w:t>matrix</w:t>
      </w:r>
      <w:proofErr w:type="spellEnd"/>
      <w:r w:rsidRPr="0030467D">
        <w:rPr>
          <w:rFonts w:cstheme="minorHAnsi"/>
          <w:lang w:val="es-CO" w:eastAsia="es-ES"/>
        </w:rPr>
        <w:t> </w:t>
      </w:r>
      <w:proofErr w:type="spellStart"/>
      <w:r w:rsidRPr="0030467D">
        <w:rPr>
          <w:rFonts w:eastAsia="Times New Roman" w:cstheme="minorHAnsi"/>
          <w:color w:val="202122"/>
          <w:shd w:val="clear" w:color="auto" w:fill="FFFFFF"/>
          <w:lang w:val="es-CO" w:eastAsia="es-ES"/>
        </w:rPr>
        <w:t>is</w:t>
      </w:r>
      <w:proofErr w:type="spellEnd"/>
      <w:r w:rsidRPr="0030467D">
        <w:rPr>
          <w:rFonts w:eastAsia="Times New Roman" w:cstheme="minorHAnsi"/>
          <w:color w:val="202122"/>
          <w:shd w:val="clear" w:color="auto" w:fill="FFFFFF"/>
          <w:lang w:val="es-CO" w:eastAsia="es-ES"/>
        </w:rPr>
        <w:t xml:space="preserve"> a</w:t>
      </w:r>
      <w:r w:rsidRPr="0030467D">
        <w:rPr>
          <w:rFonts w:cstheme="minorHAnsi"/>
          <w:lang w:val="es-CO" w:eastAsia="es-ES"/>
        </w:rPr>
        <w:t> </w:t>
      </w:r>
      <w:proofErr w:type="spellStart"/>
      <w:r w:rsidRPr="0030467D">
        <w:fldChar w:fldCharType="begin"/>
      </w:r>
      <w:r>
        <w:instrText>HYPERLINK "https://en.m.wikipedia.org/wiki/Matrix_(mathematics)" \o "Matrix (mathematics)"</w:instrText>
      </w:r>
      <w:r w:rsidRPr="0030467D">
        <w:fldChar w:fldCharType="separate"/>
      </w:r>
      <w:r w:rsidRPr="0030467D">
        <w:rPr>
          <w:rFonts w:cstheme="minorHAnsi"/>
          <w:lang w:val="es-CO" w:eastAsia="es-ES"/>
        </w:rPr>
        <w:t>matrix</w:t>
      </w:r>
      <w:proofErr w:type="spellEnd"/>
      <w:r w:rsidRPr="0030467D">
        <w:rPr>
          <w:rFonts w:cstheme="minorHAnsi"/>
          <w:lang w:val="es-CO" w:eastAsia="es-ES"/>
        </w:rPr>
        <w:fldChar w:fldCharType="end"/>
      </w:r>
      <w:r w:rsidRPr="0030467D">
        <w:rPr>
          <w:rFonts w:cstheme="minorHAnsi"/>
          <w:lang w:val="es-CO" w:eastAsia="es-ES"/>
        </w:rPr>
        <w:t> </w:t>
      </w:r>
      <w:proofErr w:type="spellStart"/>
      <w:r w:rsidRPr="0030467D">
        <w:rPr>
          <w:rFonts w:eastAsia="Times New Roman" w:cstheme="minorHAnsi"/>
          <w:color w:val="202122"/>
          <w:shd w:val="clear" w:color="auto" w:fill="FFFFFF"/>
          <w:lang w:val="es-CO" w:eastAsia="es-ES"/>
        </w:rPr>
        <w:t>that</w:t>
      </w:r>
      <w:proofErr w:type="spellEnd"/>
      <w:r w:rsidRPr="0030467D">
        <w:rPr>
          <w:rFonts w:eastAsia="Times New Roman" w:cstheme="minorHAnsi"/>
          <w:color w:val="202122"/>
          <w:shd w:val="clear" w:color="auto" w:fill="FFFFFF"/>
          <w:lang w:val="es-CO" w:eastAsia="es-ES"/>
        </w:rPr>
        <w:t xml:space="preserve"> describes </w:t>
      </w:r>
      <w:proofErr w:type="spellStart"/>
      <w:r w:rsidRPr="0030467D">
        <w:rPr>
          <w:rFonts w:eastAsia="Times New Roman" w:cstheme="minorHAnsi"/>
          <w:color w:val="202122"/>
          <w:shd w:val="clear" w:color="auto" w:fill="FFFFFF"/>
          <w:lang w:val="es-CO" w:eastAsia="es-ES"/>
        </w:rPr>
        <w:t>the</w:t>
      </w:r>
      <w:proofErr w:type="spellEnd"/>
      <w:r w:rsidRPr="0030467D">
        <w:rPr>
          <w:rFonts w:eastAsia="Times New Roman" w:cstheme="minorHAnsi"/>
          <w:color w:val="202122"/>
          <w:shd w:val="clear" w:color="auto" w:fill="FFFFFF"/>
          <w:lang w:val="es-CO" w:eastAsia="es-ES"/>
        </w:rPr>
        <w:t xml:space="preserve"> </w:t>
      </w:r>
      <w:proofErr w:type="spellStart"/>
      <w:r w:rsidRPr="0030467D">
        <w:rPr>
          <w:rFonts w:eastAsia="Times New Roman" w:cstheme="minorHAnsi"/>
          <w:color w:val="202122"/>
          <w:shd w:val="clear" w:color="auto" w:fill="FFFFFF"/>
          <w:lang w:val="es-CO" w:eastAsia="es-ES"/>
        </w:rPr>
        <w:t>rate</w:t>
      </w:r>
      <w:proofErr w:type="spellEnd"/>
      <w:r w:rsidRPr="0030467D">
        <w:rPr>
          <w:rFonts w:eastAsia="Times New Roman" w:cstheme="minorHAnsi"/>
          <w:color w:val="202122"/>
          <w:shd w:val="clear" w:color="auto" w:fill="FFFFFF"/>
          <w:lang w:val="es-CO" w:eastAsia="es-ES"/>
        </w:rPr>
        <w:t xml:space="preserve"> </w:t>
      </w:r>
      <w:proofErr w:type="spellStart"/>
      <w:r w:rsidRPr="0030467D">
        <w:rPr>
          <w:rFonts w:eastAsia="Times New Roman" w:cstheme="minorHAnsi"/>
          <w:color w:val="202122"/>
          <w:shd w:val="clear" w:color="auto" w:fill="FFFFFF"/>
          <w:lang w:val="es-CO" w:eastAsia="es-ES"/>
        </w:rPr>
        <w:t>of</w:t>
      </w:r>
      <w:proofErr w:type="spellEnd"/>
      <w:r w:rsidRPr="0030467D">
        <w:rPr>
          <w:rFonts w:eastAsia="Times New Roman" w:cstheme="minorHAnsi"/>
          <w:color w:val="202122"/>
          <w:shd w:val="clear" w:color="auto" w:fill="FFFFFF"/>
          <w:lang w:val="es-CO" w:eastAsia="es-ES"/>
        </w:rPr>
        <w:t xml:space="preserve"> </w:t>
      </w:r>
      <w:proofErr w:type="spellStart"/>
      <w:r w:rsidRPr="0030467D">
        <w:rPr>
          <w:rFonts w:eastAsia="Times New Roman" w:cstheme="minorHAnsi"/>
          <w:color w:val="202122"/>
          <w:shd w:val="clear" w:color="auto" w:fill="FFFFFF"/>
          <w:lang w:val="es-CO" w:eastAsia="es-ES"/>
        </w:rPr>
        <w:t>transmission</w:t>
      </w:r>
      <w:proofErr w:type="spellEnd"/>
      <w:r w:rsidRPr="0030467D">
        <w:rPr>
          <w:rFonts w:eastAsia="Times New Roman" w:cstheme="minorHAnsi"/>
          <w:color w:val="202122"/>
          <w:shd w:val="clear" w:color="auto" w:fill="FFFFFF"/>
          <w:lang w:val="es-CO" w:eastAsia="es-ES"/>
        </w:rPr>
        <w:t xml:space="preserve"> </w:t>
      </w:r>
      <w:proofErr w:type="spellStart"/>
      <w:r w:rsidRPr="0030467D">
        <w:rPr>
          <w:rFonts w:eastAsia="Times New Roman" w:cstheme="minorHAnsi"/>
          <w:color w:val="202122"/>
          <w:shd w:val="clear" w:color="auto" w:fill="FFFFFF"/>
          <w:lang w:val="es-CO" w:eastAsia="es-ES"/>
        </w:rPr>
        <w:t>of</w:t>
      </w:r>
      <w:proofErr w:type="spellEnd"/>
      <w:r w:rsidRPr="0030467D">
        <w:rPr>
          <w:rFonts w:eastAsia="Times New Roman" w:cstheme="minorHAnsi"/>
          <w:color w:val="202122"/>
          <w:shd w:val="clear" w:color="auto" w:fill="FFFFFF"/>
          <w:lang w:val="es-CO" w:eastAsia="es-ES"/>
        </w:rPr>
        <w:t xml:space="preserve"> </w:t>
      </w:r>
      <w:proofErr w:type="spellStart"/>
      <w:r w:rsidRPr="0030467D">
        <w:rPr>
          <w:rFonts w:eastAsia="Times New Roman" w:cstheme="minorHAnsi"/>
          <w:color w:val="202122"/>
          <w:shd w:val="clear" w:color="auto" w:fill="FFFFFF"/>
          <w:lang w:val="es-CO" w:eastAsia="es-ES"/>
        </w:rPr>
        <w:t>infection</w:t>
      </w:r>
      <w:proofErr w:type="spellEnd"/>
      <w:r w:rsidRPr="0030467D">
        <w:rPr>
          <w:rFonts w:eastAsia="Times New Roman" w:cstheme="minorHAnsi"/>
          <w:color w:val="202122"/>
          <w:shd w:val="clear" w:color="auto" w:fill="FFFFFF"/>
          <w:lang w:val="es-CO" w:eastAsia="es-ES"/>
        </w:rPr>
        <w:t xml:space="preserve"> </w:t>
      </w:r>
      <w:proofErr w:type="spellStart"/>
      <w:r w:rsidRPr="0030467D">
        <w:rPr>
          <w:rFonts w:eastAsia="Times New Roman" w:cstheme="minorHAnsi"/>
          <w:color w:val="202122"/>
          <w:shd w:val="clear" w:color="auto" w:fill="FFFFFF"/>
          <w:lang w:val="es-CO" w:eastAsia="es-ES"/>
        </w:rPr>
        <w:t>between</w:t>
      </w:r>
      <w:proofErr w:type="spellEnd"/>
      <w:r w:rsidRPr="0030467D">
        <w:rPr>
          <w:rFonts w:eastAsia="Times New Roman" w:cstheme="minorHAnsi"/>
          <w:color w:val="202122"/>
          <w:shd w:val="clear" w:color="auto" w:fill="FFFFFF"/>
          <w:lang w:val="es-CO" w:eastAsia="es-ES"/>
        </w:rPr>
        <w:t xml:space="preserve"> </w:t>
      </w:r>
      <w:proofErr w:type="spellStart"/>
      <w:r w:rsidRPr="0030467D">
        <w:rPr>
          <w:rFonts w:eastAsia="Times New Roman" w:cstheme="minorHAnsi"/>
          <w:color w:val="202122"/>
          <w:shd w:val="clear" w:color="auto" w:fill="FFFFFF"/>
          <w:lang w:val="es-CO" w:eastAsia="es-ES"/>
        </w:rPr>
        <w:t>different</w:t>
      </w:r>
      <w:proofErr w:type="spellEnd"/>
      <w:r w:rsidRPr="0030467D">
        <w:rPr>
          <w:rFonts w:eastAsia="Times New Roman" w:cstheme="minorHAnsi"/>
          <w:color w:val="202122"/>
          <w:shd w:val="clear" w:color="auto" w:fill="FFFFFF"/>
          <w:lang w:val="es-CO" w:eastAsia="es-ES"/>
        </w:rPr>
        <w:t xml:space="preserve"> </w:t>
      </w:r>
      <w:proofErr w:type="spellStart"/>
      <w:r w:rsidRPr="0030467D">
        <w:rPr>
          <w:rFonts w:eastAsia="Times New Roman" w:cstheme="minorHAnsi"/>
          <w:color w:val="202122"/>
          <w:shd w:val="clear" w:color="auto" w:fill="FFFFFF"/>
          <w:lang w:val="es-CO" w:eastAsia="es-ES"/>
        </w:rPr>
        <w:t>groups</w:t>
      </w:r>
      <w:proofErr w:type="spellEnd"/>
      <w:r w:rsidRPr="0030467D">
        <w:rPr>
          <w:rFonts w:eastAsia="Times New Roman" w:cstheme="minorHAnsi"/>
          <w:color w:val="202122"/>
          <w:shd w:val="clear" w:color="auto" w:fill="FFFFFF"/>
          <w:lang w:val="es-CO" w:eastAsia="es-ES"/>
        </w:rPr>
        <w:t xml:space="preserve"> in a </w:t>
      </w:r>
      <w:proofErr w:type="spellStart"/>
      <w:r w:rsidRPr="0030467D">
        <w:rPr>
          <w:rFonts w:eastAsia="Times New Roman" w:cstheme="minorHAnsi"/>
          <w:color w:val="202122"/>
          <w:shd w:val="clear" w:color="auto" w:fill="FFFFFF"/>
          <w:lang w:val="es-CO" w:eastAsia="es-ES"/>
        </w:rPr>
        <w:t>population</w:t>
      </w:r>
      <w:proofErr w:type="spellEnd"/>
      <w:r w:rsidRPr="0030467D">
        <w:rPr>
          <w:rFonts w:eastAsia="Times New Roman" w:cstheme="minorHAnsi"/>
          <w:color w:val="202122"/>
          <w:shd w:val="clear" w:color="auto" w:fill="FFFFFF"/>
          <w:lang w:val="es-CO" w:eastAsia="es-ES"/>
        </w:rPr>
        <w:t xml:space="preserve">, </w:t>
      </w:r>
      <w:proofErr w:type="spellStart"/>
      <w:r w:rsidRPr="0030467D">
        <w:rPr>
          <w:rFonts w:eastAsia="Times New Roman" w:cstheme="minorHAnsi"/>
          <w:color w:val="202122"/>
          <w:shd w:val="clear" w:color="auto" w:fill="FFFFFF"/>
          <w:lang w:val="es-CO" w:eastAsia="es-ES"/>
        </w:rPr>
        <w:t>such</w:t>
      </w:r>
      <w:proofErr w:type="spellEnd"/>
      <w:r w:rsidRPr="0030467D">
        <w:rPr>
          <w:rFonts w:eastAsia="Times New Roman" w:cstheme="minorHAnsi"/>
          <w:color w:val="202122"/>
          <w:shd w:val="clear" w:color="auto" w:fill="FFFFFF"/>
          <w:lang w:val="es-CO" w:eastAsia="es-ES"/>
        </w:rPr>
        <w:t xml:space="preserve"> as </w:t>
      </w:r>
      <w:proofErr w:type="spellStart"/>
      <w:r w:rsidRPr="0030467D">
        <w:rPr>
          <w:rFonts w:eastAsia="Times New Roman" w:cstheme="minorHAnsi"/>
          <w:color w:val="202122"/>
          <w:shd w:val="clear" w:color="auto" w:fill="FFFFFF"/>
          <w:lang w:val="es-CO" w:eastAsia="es-ES"/>
        </w:rPr>
        <w:t>people</w:t>
      </w:r>
      <w:proofErr w:type="spellEnd"/>
      <w:r w:rsidRPr="0030467D">
        <w:rPr>
          <w:rFonts w:eastAsia="Times New Roman" w:cstheme="minorHAnsi"/>
          <w:color w:val="202122"/>
          <w:shd w:val="clear" w:color="auto" w:fill="FFFFFF"/>
          <w:lang w:val="es-CO" w:eastAsia="es-ES"/>
        </w:rPr>
        <w:t xml:space="preserve"> </w:t>
      </w:r>
      <w:proofErr w:type="spellStart"/>
      <w:r w:rsidRPr="0030467D">
        <w:rPr>
          <w:rFonts w:eastAsia="Times New Roman" w:cstheme="minorHAnsi"/>
          <w:color w:val="202122"/>
          <w:shd w:val="clear" w:color="auto" w:fill="FFFFFF"/>
          <w:lang w:val="es-CO" w:eastAsia="es-ES"/>
        </w:rPr>
        <w:t>of</w:t>
      </w:r>
      <w:proofErr w:type="spellEnd"/>
      <w:r w:rsidRPr="0030467D">
        <w:rPr>
          <w:rFonts w:eastAsia="Times New Roman" w:cstheme="minorHAnsi"/>
          <w:color w:val="202122"/>
          <w:shd w:val="clear" w:color="auto" w:fill="FFFFFF"/>
          <w:lang w:val="es-CO" w:eastAsia="es-ES"/>
        </w:rPr>
        <w:t xml:space="preserve"> </w:t>
      </w:r>
      <w:proofErr w:type="spellStart"/>
      <w:r w:rsidRPr="0030467D">
        <w:rPr>
          <w:rFonts w:eastAsia="Times New Roman" w:cstheme="minorHAnsi"/>
          <w:color w:val="202122"/>
          <w:shd w:val="clear" w:color="auto" w:fill="FFFFFF"/>
          <w:lang w:val="es-CO" w:eastAsia="es-ES"/>
        </w:rPr>
        <w:t>different</w:t>
      </w:r>
      <w:proofErr w:type="spellEnd"/>
      <w:r w:rsidRPr="0030467D">
        <w:rPr>
          <w:rFonts w:eastAsia="Times New Roman" w:cstheme="minorHAnsi"/>
          <w:color w:val="202122"/>
          <w:shd w:val="clear" w:color="auto" w:fill="FFFFFF"/>
          <w:lang w:val="es-CO" w:eastAsia="es-ES"/>
        </w:rPr>
        <w:t xml:space="preserve"> </w:t>
      </w:r>
      <w:proofErr w:type="spellStart"/>
      <w:r w:rsidRPr="0030467D">
        <w:rPr>
          <w:rFonts w:eastAsia="Times New Roman" w:cstheme="minorHAnsi"/>
          <w:color w:val="202122"/>
          <w:shd w:val="clear" w:color="auto" w:fill="FFFFFF"/>
          <w:lang w:val="es-CO" w:eastAsia="es-ES"/>
        </w:rPr>
        <w:t>ages</w:t>
      </w:r>
      <w:proofErr w:type="spellEnd"/>
      <w:r w:rsidRPr="0030467D">
        <w:rPr>
          <w:rFonts w:eastAsia="Times New Roman" w:cstheme="minorHAnsi"/>
          <w:color w:val="202122"/>
          <w:shd w:val="clear" w:color="auto" w:fill="FFFFFF"/>
          <w:lang w:val="es-CO" w:eastAsia="es-ES"/>
        </w:rPr>
        <w:t xml:space="preserve">, </w:t>
      </w:r>
      <w:proofErr w:type="spellStart"/>
      <w:r w:rsidRPr="0030467D">
        <w:rPr>
          <w:rFonts w:eastAsia="Times New Roman" w:cstheme="minorHAnsi"/>
          <w:color w:val="202122"/>
          <w:shd w:val="clear" w:color="auto" w:fill="FFFFFF"/>
          <w:lang w:val="es-CO" w:eastAsia="es-ES"/>
        </w:rPr>
        <w:t>but</w:t>
      </w:r>
      <w:proofErr w:type="spellEnd"/>
      <w:r w:rsidRPr="0030467D">
        <w:rPr>
          <w:rFonts w:eastAsia="Times New Roman" w:cstheme="minorHAnsi"/>
          <w:color w:val="202122"/>
          <w:shd w:val="clear" w:color="auto" w:fill="FFFFFF"/>
          <w:lang w:val="es-CO" w:eastAsia="es-ES"/>
        </w:rPr>
        <w:t xml:space="preserve"> can be extended </w:t>
      </w:r>
      <w:proofErr w:type="spellStart"/>
      <w:r w:rsidRPr="0030467D">
        <w:rPr>
          <w:rFonts w:eastAsia="Times New Roman" w:cstheme="minorHAnsi"/>
          <w:color w:val="202122"/>
          <w:shd w:val="clear" w:color="auto" w:fill="FFFFFF"/>
          <w:lang w:val="es-CO" w:eastAsia="es-ES"/>
        </w:rPr>
        <w:t>to</w:t>
      </w:r>
      <w:proofErr w:type="spellEnd"/>
      <w:r w:rsidRPr="0030467D">
        <w:rPr>
          <w:rFonts w:eastAsia="Times New Roman" w:cstheme="minorHAnsi"/>
          <w:color w:val="202122"/>
          <w:shd w:val="clear" w:color="auto" w:fill="FFFFFF"/>
          <w:lang w:val="es-CO" w:eastAsia="es-ES"/>
        </w:rPr>
        <w:t xml:space="preserve"> </w:t>
      </w:r>
      <w:proofErr w:type="spellStart"/>
      <w:r w:rsidRPr="0030467D">
        <w:rPr>
          <w:rFonts w:eastAsia="Times New Roman" w:cstheme="minorHAnsi"/>
          <w:color w:val="202122"/>
          <w:shd w:val="clear" w:color="auto" w:fill="FFFFFF"/>
          <w:lang w:val="es-CO" w:eastAsia="es-ES"/>
        </w:rPr>
        <w:t>different</w:t>
      </w:r>
      <w:proofErr w:type="spellEnd"/>
      <w:r w:rsidRPr="0030467D">
        <w:rPr>
          <w:rFonts w:eastAsia="Times New Roman" w:cstheme="minorHAnsi"/>
          <w:color w:val="202122"/>
          <w:shd w:val="clear" w:color="auto" w:fill="FFFFFF"/>
          <w:lang w:val="es-CO" w:eastAsia="es-ES"/>
        </w:rPr>
        <w:t xml:space="preserve"> social </w:t>
      </w:r>
      <w:proofErr w:type="spellStart"/>
      <w:r w:rsidRPr="0030467D">
        <w:rPr>
          <w:rFonts w:eastAsia="Times New Roman" w:cstheme="minorHAnsi"/>
          <w:color w:val="202122"/>
          <w:shd w:val="clear" w:color="auto" w:fill="FFFFFF"/>
          <w:lang w:val="es-CO" w:eastAsia="es-ES"/>
        </w:rPr>
        <w:t>activities</w:t>
      </w:r>
      <w:proofErr w:type="spellEnd"/>
      <w:r w:rsidRPr="0030467D">
        <w:rPr>
          <w:rFonts w:eastAsia="Times New Roman" w:cstheme="minorHAnsi"/>
          <w:color w:val="202122"/>
          <w:shd w:val="clear" w:color="auto" w:fill="FFFFFF"/>
          <w:lang w:val="es-CO" w:eastAsia="es-ES"/>
        </w:rPr>
        <w:t xml:space="preserve">. </w:t>
      </w:r>
      <w:proofErr w:type="spellStart"/>
      <w:r w:rsidRPr="0030467D">
        <w:rPr>
          <w:rFonts w:eastAsia="Times New Roman" w:cstheme="minorHAnsi"/>
          <w:color w:val="202122"/>
          <w:shd w:val="clear" w:color="auto" w:fill="FFFFFF"/>
          <w:lang w:val="es-CO" w:eastAsia="es-ES"/>
        </w:rPr>
        <w:t>Transaction</w:t>
      </w:r>
      <w:proofErr w:type="spellEnd"/>
      <w:r w:rsidRPr="0030467D">
        <w:rPr>
          <w:rFonts w:eastAsia="Times New Roman" w:cstheme="minorHAnsi"/>
          <w:color w:val="202122"/>
          <w:shd w:val="clear" w:color="auto" w:fill="FFFFFF"/>
          <w:lang w:val="es-CO" w:eastAsia="es-ES"/>
        </w:rPr>
        <w:t xml:space="preserve"> data can </w:t>
      </w:r>
      <w:proofErr w:type="spellStart"/>
      <w:r w:rsidRPr="0030467D">
        <w:rPr>
          <w:rFonts w:eastAsia="Times New Roman" w:cstheme="minorHAnsi"/>
          <w:color w:val="202122"/>
          <w:shd w:val="clear" w:color="auto" w:fill="FFFFFF"/>
          <w:lang w:val="es-CO" w:eastAsia="es-ES"/>
        </w:rPr>
        <w:t>have</w:t>
      </w:r>
      <w:proofErr w:type="spellEnd"/>
      <w:r w:rsidRPr="0030467D">
        <w:rPr>
          <w:rFonts w:eastAsia="Times New Roman" w:cstheme="minorHAnsi"/>
          <w:color w:val="202122"/>
          <w:shd w:val="clear" w:color="auto" w:fill="FFFFFF"/>
          <w:lang w:val="es-CO" w:eastAsia="es-ES"/>
        </w:rPr>
        <w:t xml:space="preserve"> </w:t>
      </w:r>
      <w:proofErr w:type="spellStart"/>
      <w:r w:rsidRPr="0030467D">
        <w:rPr>
          <w:rFonts w:eastAsia="Times New Roman" w:cstheme="minorHAnsi"/>
          <w:color w:val="202122"/>
          <w:shd w:val="clear" w:color="auto" w:fill="FFFFFF"/>
          <w:lang w:val="es-CO" w:eastAsia="es-ES"/>
        </w:rPr>
        <w:t>the</w:t>
      </w:r>
      <w:proofErr w:type="spellEnd"/>
      <w:r w:rsidRPr="0030467D">
        <w:rPr>
          <w:rFonts w:eastAsia="Times New Roman" w:cstheme="minorHAnsi"/>
          <w:color w:val="202122"/>
          <w:shd w:val="clear" w:color="auto" w:fill="FFFFFF"/>
          <w:lang w:val="es-CO" w:eastAsia="es-ES"/>
        </w:rPr>
        <w:t xml:space="preserve"> </w:t>
      </w:r>
      <w:proofErr w:type="spellStart"/>
      <w:r w:rsidRPr="0030467D">
        <w:rPr>
          <w:rFonts w:eastAsia="Times New Roman" w:cstheme="minorHAnsi"/>
          <w:color w:val="202122"/>
          <w:shd w:val="clear" w:color="auto" w:fill="FFFFFF"/>
          <w:lang w:val="es-CO" w:eastAsia="es-ES"/>
        </w:rPr>
        <w:t>potential</w:t>
      </w:r>
      <w:proofErr w:type="spellEnd"/>
      <w:r w:rsidRPr="0030467D">
        <w:rPr>
          <w:rFonts w:eastAsia="Times New Roman" w:cstheme="minorHAnsi"/>
          <w:color w:val="202122"/>
          <w:shd w:val="clear" w:color="auto" w:fill="FFFFFF"/>
          <w:lang w:val="es-CO" w:eastAsia="es-ES"/>
        </w:rPr>
        <w:t xml:space="preserve"> </w:t>
      </w:r>
      <w:proofErr w:type="spellStart"/>
      <w:r w:rsidRPr="0030467D">
        <w:rPr>
          <w:rFonts w:eastAsia="Times New Roman" w:cstheme="minorHAnsi"/>
          <w:color w:val="202122"/>
          <w:shd w:val="clear" w:color="auto" w:fill="FFFFFF"/>
          <w:lang w:val="es-CO" w:eastAsia="es-ES"/>
        </w:rPr>
        <w:t>to</w:t>
      </w:r>
      <w:proofErr w:type="spellEnd"/>
      <w:r w:rsidRPr="0030467D">
        <w:rPr>
          <w:rFonts w:eastAsia="Times New Roman" w:cstheme="minorHAnsi"/>
          <w:color w:val="202122"/>
          <w:shd w:val="clear" w:color="auto" w:fill="FFFFFF"/>
          <w:lang w:val="es-CO" w:eastAsia="es-ES"/>
        </w:rPr>
        <w:t xml:space="preserve"> </w:t>
      </w:r>
      <w:proofErr w:type="spellStart"/>
      <w:r w:rsidRPr="0030467D">
        <w:rPr>
          <w:rFonts w:eastAsia="Times New Roman" w:cstheme="minorHAnsi"/>
          <w:color w:val="202122"/>
          <w:shd w:val="clear" w:color="auto" w:fill="FFFFFF"/>
          <w:lang w:val="es-CO" w:eastAsia="es-ES"/>
        </w:rPr>
        <w:t>enhance</w:t>
      </w:r>
      <w:proofErr w:type="spellEnd"/>
      <w:r w:rsidRPr="0030467D">
        <w:rPr>
          <w:rFonts w:eastAsia="Times New Roman" w:cstheme="minorHAnsi"/>
          <w:color w:val="202122"/>
          <w:shd w:val="clear" w:color="auto" w:fill="FFFFFF"/>
          <w:lang w:val="es-CO" w:eastAsia="es-ES"/>
        </w:rPr>
        <w:t xml:space="preserve"> </w:t>
      </w:r>
      <w:proofErr w:type="spellStart"/>
      <w:r w:rsidRPr="0030467D">
        <w:rPr>
          <w:rFonts w:eastAsia="Times New Roman" w:cstheme="minorHAnsi"/>
          <w:color w:val="202122"/>
          <w:shd w:val="clear" w:color="auto" w:fill="FFFFFF"/>
          <w:lang w:val="es-CO" w:eastAsia="es-ES"/>
        </w:rPr>
        <w:t>our</w:t>
      </w:r>
      <w:proofErr w:type="spellEnd"/>
      <w:r w:rsidRPr="0030467D">
        <w:rPr>
          <w:rFonts w:eastAsia="Times New Roman" w:cstheme="minorHAnsi"/>
          <w:color w:val="202122"/>
          <w:shd w:val="clear" w:color="auto" w:fill="FFFFFF"/>
          <w:lang w:val="es-CO" w:eastAsia="es-ES"/>
        </w:rPr>
        <w:t xml:space="preserve"> </w:t>
      </w:r>
      <w:proofErr w:type="spellStart"/>
      <w:r w:rsidRPr="0030467D">
        <w:rPr>
          <w:rFonts w:eastAsia="Times New Roman" w:cstheme="minorHAnsi"/>
          <w:color w:val="202122"/>
          <w:shd w:val="clear" w:color="auto" w:fill="FFFFFF"/>
          <w:lang w:val="es-CO" w:eastAsia="es-ES"/>
        </w:rPr>
        <w:t>understanding</w:t>
      </w:r>
      <w:proofErr w:type="spellEnd"/>
      <w:r w:rsidRPr="0030467D">
        <w:rPr>
          <w:rFonts w:eastAsia="Times New Roman" w:cstheme="minorHAnsi"/>
          <w:color w:val="202122"/>
          <w:shd w:val="clear" w:color="auto" w:fill="FFFFFF"/>
          <w:lang w:val="es-CO" w:eastAsia="es-ES"/>
        </w:rPr>
        <w:t xml:space="preserve"> </w:t>
      </w:r>
      <w:proofErr w:type="spellStart"/>
      <w:r w:rsidRPr="0030467D">
        <w:rPr>
          <w:rFonts w:eastAsia="Times New Roman" w:cstheme="minorHAnsi"/>
          <w:color w:val="202122"/>
          <w:shd w:val="clear" w:color="auto" w:fill="FFFFFF"/>
          <w:lang w:val="es-CO" w:eastAsia="es-ES"/>
        </w:rPr>
        <w:t>of</w:t>
      </w:r>
      <w:proofErr w:type="spellEnd"/>
      <w:r w:rsidRPr="0030467D">
        <w:rPr>
          <w:rFonts w:eastAsia="Times New Roman" w:cstheme="minorHAnsi"/>
          <w:color w:val="202122"/>
          <w:shd w:val="clear" w:color="auto" w:fill="FFFFFF"/>
          <w:lang w:val="es-CO" w:eastAsia="es-ES"/>
        </w:rPr>
        <w:t xml:space="preserve"> </w:t>
      </w:r>
      <w:proofErr w:type="spellStart"/>
      <w:r w:rsidRPr="0030467D">
        <w:rPr>
          <w:rFonts w:eastAsia="Times New Roman" w:cstheme="minorHAnsi"/>
          <w:color w:val="202122"/>
          <w:shd w:val="clear" w:color="auto" w:fill="FFFFFF"/>
          <w:lang w:val="es-CO" w:eastAsia="es-ES"/>
        </w:rPr>
        <w:t>contact</w:t>
      </w:r>
      <w:proofErr w:type="spellEnd"/>
      <w:r w:rsidRPr="0030467D">
        <w:rPr>
          <w:rFonts w:eastAsia="Times New Roman" w:cstheme="minorHAnsi"/>
          <w:color w:val="202122"/>
          <w:shd w:val="clear" w:color="auto" w:fill="FFFFFF"/>
          <w:lang w:val="es-CO" w:eastAsia="es-ES"/>
        </w:rPr>
        <w:t xml:space="preserve"> </w:t>
      </w:r>
      <w:proofErr w:type="spellStart"/>
      <w:r w:rsidRPr="0030467D">
        <w:rPr>
          <w:rFonts w:eastAsia="Times New Roman" w:cstheme="minorHAnsi"/>
          <w:color w:val="202122"/>
          <w:shd w:val="clear" w:color="auto" w:fill="FFFFFF"/>
          <w:lang w:val="es-CO" w:eastAsia="es-ES"/>
        </w:rPr>
        <w:t>patterns</w:t>
      </w:r>
      <w:proofErr w:type="spellEnd"/>
      <w:r w:rsidRPr="0030467D">
        <w:rPr>
          <w:rFonts w:eastAsia="Times New Roman" w:cstheme="minorHAnsi"/>
          <w:color w:val="202122"/>
          <w:shd w:val="clear" w:color="auto" w:fill="FFFFFF"/>
          <w:lang w:val="es-CO" w:eastAsia="es-ES"/>
        </w:rPr>
        <w:t xml:space="preserve"> </w:t>
      </w:r>
      <w:proofErr w:type="spellStart"/>
      <w:r w:rsidRPr="0030467D">
        <w:rPr>
          <w:rFonts w:eastAsia="Times New Roman" w:cstheme="minorHAnsi"/>
          <w:color w:val="202122"/>
          <w:shd w:val="clear" w:color="auto" w:fill="FFFFFF"/>
          <w:lang w:val="es-CO" w:eastAsia="es-ES"/>
        </w:rPr>
        <w:t>by</w:t>
      </w:r>
      <w:proofErr w:type="spellEnd"/>
      <w:r w:rsidRPr="0030467D">
        <w:rPr>
          <w:rFonts w:eastAsia="Times New Roman" w:cstheme="minorHAnsi"/>
          <w:color w:val="202122"/>
          <w:shd w:val="clear" w:color="auto" w:fill="FFFFFF"/>
          <w:lang w:val="es-CO" w:eastAsia="es-ES"/>
        </w:rPr>
        <w:t xml:space="preserve"> </w:t>
      </w:r>
      <w:proofErr w:type="spellStart"/>
      <w:r w:rsidRPr="0030467D">
        <w:rPr>
          <w:rFonts w:eastAsia="Times New Roman" w:cstheme="minorHAnsi"/>
          <w:color w:val="202122"/>
          <w:shd w:val="clear" w:color="auto" w:fill="FFFFFF"/>
          <w:lang w:val="es-CO" w:eastAsia="es-ES"/>
        </w:rPr>
        <w:t>different</w:t>
      </w:r>
      <w:proofErr w:type="spellEnd"/>
      <w:r w:rsidRPr="0030467D">
        <w:rPr>
          <w:rFonts w:eastAsia="Times New Roman" w:cstheme="minorHAnsi"/>
          <w:color w:val="202122"/>
          <w:shd w:val="clear" w:color="auto" w:fill="FFFFFF"/>
          <w:lang w:val="es-CO" w:eastAsia="es-ES"/>
        </w:rPr>
        <w:t xml:space="preserve"> </w:t>
      </w:r>
      <w:proofErr w:type="spellStart"/>
      <w:r w:rsidRPr="0030467D">
        <w:rPr>
          <w:rFonts w:eastAsia="Times New Roman" w:cstheme="minorHAnsi"/>
          <w:color w:val="202122"/>
          <w:shd w:val="clear" w:color="auto" w:fill="FFFFFF"/>
          <w:lang w:val="es-CO" w:eastAsia="es-ES"/>
        </w:rPr>
        <w:t>age</w:t>
      </w:r>
      <w:proofErr w:type="spellEnd"/>
      <w:r w:rsidRPr="0030467D">
        <w:rPr>
          <w:rFonts w:eastAsia="Times New Roman" w:cstheme="minorHAnsi"/>
          <w:color w:val="202122"/>
          <w:shd w:val="clear" w:color="auto" w:fill="FFFFFF"/>
          <w:lang w:val="es-CO" w:eastAsia="es-ES"/>
        </w:rPr>
        <w:t xml:space="preserve"> </w:t>
      </w:r>
      <w:proofErr w:type="spellStart"/>
      <w:r w:rsidRPr="0030467D">
        <w:rPr>
          <w:rFonts w:eastAsia="Times New Roman" w:cstheme="minorHAnsi"/>
          <w:color w:val="202122"/>
          <w:shd w:val="clear" w:color="auto" w:fill="FFFFFF"/>
          <w:lang w:val="es-CO" w:eastAsia="es-ES"/>
        </w:rPr>
        <w:t>groups</w:t>
      </w:r>
      <w:proofErr w:type="spellEnd"/>
      <w:r w:rsidRPr="0030467D">
        <w:rPr>
          <w:rFonts w:eastAsia="Times New Roman" w:cstheme="minorHAnsi"/>
          <w:color w:val="202122"/>
          <w:shd w:val="clear" w:color="auto" w:fill="FFFFFF"/>
          <w:lang w:val="es-CO" w:eastAsia="es-ES"/>
        </w:rPr>
        <w:t xml:space="preserve">, </w:t>
      </w:r>
      <w:proofErr w:type="spellStart"/>
      <w:r w:rsidRPr="0030467D">
        <w:rPr>
          <w:rFonts w:eastAsia="Times New Roman" w:cstheme="minorHAnsi"/>
          <w:color w:val="202122"/>
          <w:shd w:val="clear" w:color="auto" w:fill="FFFFFF"/>
          <w:lang w:val="es-CO" w:eastAsia="es-ES"/>
        </w:rPr>
        <w:t>profession</w:t>
      </w:r>
      <w:proofErr w:type="spellEnd"/>
      <w:r w:rsidRPr="0030467D">
        <w:rPr>
          <w:rFonts w:eastAsia="Times New Roman" w:cstheme="minorHAnsi"/>
          <w:color w:val="202122"/>
          <w:shd w:val="clear" w:color="auto" w:fill="FFFFFF"/>
          <w:lang w:val="es-CO" w:eastAsia="es-ES"/>
        </w:rPr>
        <w:t xml:space="preserve"> and </w:t>
      </w:r>
      <w:proofErr w:type="spellStart"/>
      <w:r w:rsidRPr="0030467D">
        <w:rPr>
          <w:rFonts w:eastAsia="Times New Roman" w:cstheme="minorHAnsi"/>
          <w:color w:val="202122"/>
          <w:shd w:val="clear" w:color="auto" w:fill="FFFFFF"/>
          <w:lang w:val="es-CO" w:eastAsia="es-ES"/>
        </w:rPr>
        <w:t>commercial</w:t>
      </w:r>
      <w:proofErr w:type="spellEnd"/>
      <w:r w:rsidRPr="0030467D">
        <w:rPr>
          <w:rFonts w:eastAsia="Times New Roman" w:cstheme="minorHAnsi"/>
          <w:color w:val="202122"/>
          <w:shd w:val="clear" w:color="auto" w:fill="FFFFFF"/>
          <w:lang w:val="es-CO" w:eastAsia="es-ES"/>
        </w:rPr>
        <w:t xml:space="preserve"> </w:t>
      </w:r>
      <w:proofErr w:type="spellStart"/>
      <w:r w:rsidRPr="0030467D">
        <w:rPr>
          <w:rFonts w:eastAsia="Times New Roman" w:cstheme="minorHAnsi"/>
          <w:color w:val="202122"/>
          <w:shd w:val="clear" w:color="auto" w:fill="FFFFFF"/>
          <w:lang w:val="es-CO" w:eastAsia="es-ES"/>
        </w:rPr>
        <w:t>activities</w:t>
      </w:r>
      <w:proofErr w:type="spellEnd"/>
      <w:r w:rsidRPr="0030467D">
        <w:rPr>
          <w:rFonts w:eastAsia="Times New Roman" w:cstheme="minorHAnsi"/>
          <w:color w:val="202122"/>
          <w:shd w:val="clear" w:color="auto" w:fill="FFFFFF"/>
          <w:lang w:val="es-CO" w:eastAsia="es-ES"/>
        </w:rPr>
        <w:t xml:space="preserve"> </w:t>
      </w:r>
      <w:proofErr w:type="spellStart"/>
      <w:r w:rsidRPr="0030467D">
        <w:rPr>
          <w:rFonts w:eastAsia="Times New Roman" w:cstheme="minorHAnsi"/>
          <w:color w:val="202122"/>
          <w:shd w:val="clear" w:color="auto" w:fill="FFFFFF"/>
          <w:lang w:val="es-CO" w:eastAsia="es-ES"/>
        </w:rPr>
        <w:t>which</w:t>
      </w:r>
      <w:proofErr w:type="spellEnd"/>
      <w:r w:rsidRPr="0030467D">
        <w:rPr>
          <w:rFonts w:eastAsia="Times New Roman" w:cstheme="minorHAnsi"/>
          <w:color w:val="202122"/>
          <w:shd w:val="clear" w:color="auto" w:fill="FFFFFF"/>
          <w:lang w:val="es-CO" w:eastAsia="es-ES"/>
        </w:rPr>
        <w:t xml:space="preserve"> </w:t>
      </w:r>
      <w:proofErr w:type="spellStart"/>
      <w:r w:rsidRPr="0030467D">
        <w:rPr>
          <w:rFonts w:eastAsia="Times New Roman" w:cstheme="minorHAnsi"/>
          <w:color w:val="202122"/>
          <w:shd w:val="clear" w:color="auto" w:fill="FFFFFF"/>
          <w:lang w:val="es-CO" w:eastAsia="es-ES"/>
        </w:rPr>
        <w:t>may</w:t>
      </w:r>
      <w:proofErr w:type="spellEnd"/>
      <w:r w:rsidRPr="0030467D">
        <w:rPr>
          <w:rFonts w:eastAsia="Times New Roman" w:cstheme="minorHAnsi"/>
          <w:color w:val="202122"/>
          <w:shd w:val="clear" w:color="auto" w:fill="FFFFFF"/>
          <w:lang w:val="es-CO" w:eastAsia="es-ES"/>
        </w:rPr>
        <w:t xml:space="preserve"> be informative </w:t>
      </w:r>
      <w:proofErr w:type="spellStart"/>
      <w:r w:rsidRPr="0030467D">
        <w:rPr>
          <w:rFonts w:eastAsia="Times New Roman" w:cstheme="minorHAnsi"/>
          <w:color w:val="202122"/>
          <w:shd w:val="clear" w:color="auto" w:fill="FFFFFF"/>
          <w:lang w:val="es-CO" w:eastAsia="es-ES"/>
        </w:rPr>
        <w:t>for</w:t>
      </w:r>
      <w:proofErr w:type="spellEnd"/>
      <w:r w:rsidRPr="0030467D">
        <w:rPr>
          <w:rFonts w:eastAsia="Times New Roman" w:cstheme="minorHAnsi"/>
          <w:color w:val="202122"/>
          <w:shd w:val="clear" w:color="auto" w:fill="FFFFFF"/>
          <w:lang w:val="es-CO" w:eastAsia="es-ES"/>
        </w:rPr>
        <w:t xml:space="preserve"> </w:t>
      </w:r>
      <w:proofErr w:type="spellStart"/>
      <w:r w:rsidRPr="0030467D">
        <w:rPr>
          <w:rFonts w:eastAsia="Times New Roman" w:cstheme="minorHAnsi"/>
          <w:color w:val="202122"/>
          <w:shd w:val="clear" w:color="auto" w:fill="FFFFFF"/>
          <w:lang w:val="es-CO" w:eastAsia="es-ES"/>
        </w:rPr>
        <w:t>infectious</w:t>
      </w:r>
      <w:proofErr w:type="spellEnd"/>
      <w:r w:rsidRPr="0030467D">
        <w:rPr>
          <w:rFonts w:eastAsia="Times New Roman" w:cstheme="minorHAnsi"/>
          <w:color w:val="202122"/>
          <w:shd w:val="clear" w:color="auto" w:fill="FFFFFF"/>
          <w:lang w:val="es-CO" w:eastAsia="es-ES"/>
        </w:rPr>
        <w:t xml:space="preserve"> </w:t>
      </w:r>
      <w:proofErr w:type="spellStart"/>
      <w:r w:rsidRPr="0030467D">
        <w:rPr>
          <w:rFonts w:eastAsia="Times New Roman" w:cstheme="minorHAnsi"/>
          <w:color w:val="202122"/>
          <w:shd w:val="clear" w:color="auto" w:fill="FFFFFF"/>
          <w:lang w:val="es-CO" w:eastAsia="es-ES"/>
        </w:rPr>
        <w:t>disease</w:t>
      </w:r>
      <w:proofErr w:type="spellEnd"/>
      <w:r w:rsidRPr="0030467D">
        <w:rPr>
          <w:rFonts w:eastAsia="Times New Roman" w:cstheme="minorHAnsi"/>
          <w:color w:val="202122"/>
          <w:shd w:val="clear" w:color="auto" w:fill="FFFFFF"/>
          <w:lang w:val="es-CO" w:eastAsia="es-ES"/>
        </w:rPr>
        <w:t xml:space="preserve"> </w:t>
      </w:r>
      <w:proofErr w:type="spellStart"/>
      <w:r w:rsidRPr="0030467D">
        <w:rPr>
          <w:rFonts w:eastAsia="Times New Roman" w:cstheme="minorHAnsi"/>
          <w:color w:val="202122"/>
          <w:shd w:val="clear" w:color="auto" w:fill="FFFFFF"/>
          <w:lang w:val="es-CO" w:eastAsia="es-ES"/>
        </w:rPr>
        <w:t>dynamics</w:t>
      </w:r>
      <w:proofErr w:type="spellEnd"/>
      <w:r w:rsidRPr="0030467D">
        <w:rPr>
          <w:rFonts w:eastAsia="Times New Roman" w:cstheme="minorHAnsi"/>
          <w:color w:val="202122"/>
          <w:shd w:val="clear" w:color="auto" w:fill="FFFFFF"/>
          <w:lang w:val="es-CO" w:eastAsia="es-ES"/>
        </w:rPr>
        <w:t>.</w:t>
      </w:r>
    </w:p>
    <w:tbl>
      <w:tblPr>
        <w:tblStyle w:val="affffffa"/>
        <w:tblW w:w="9537" w:type="dxa"/>
        <w:tblInd w:w="7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37"/>
      </w:tblGrid>
      <w:tr w:rsidR="00C92850" w14:paraId="00F5DAF9" w14:textId="77777777" w:rsidTr="00037717">
        <w:trPr>
          <w:trHeight w:val="14"/>
        </w:trPr>
        <w:tc>
          <w:tcPr>
            <w:tcW w:w="9537" w:type="dxa"/>
            <w:tcBorders>
              <w:top w:val="dotted" w:sz="6" w:space="0" w:color="FFFFFF"/>
              <w:left w:val="dotted" w:sz="6" w:space="0" w:color="FFFFFF"/>
              <w:bottom w:val="dotted" w:sz="6" w:space="0" w:color="FFFFFF"/>
              <w:right w:val="dotted" w:sz="6" w:space="0" w:color="FFFFFF"/>
            </w:tcBorders>
            <w:shd w:val="clear" w:color="auto" w:fill="F3F3F3"/>
            <w:tcMar>
              <w:top w:w="100" w:type="dxa"/>
              <w:left w:w="100" w:type="dxa"/>
              <w:bottom w:w="100" w:type="dxa"/>
              <w:right w:w="100" w:type="dxa"/>
            </w:tcMar>
          </w:tcPr>
          <w:p w14:paraId="49DD21CF" w14:textId="77777777" w:rsidR="00C92850" w:rsidRDefault="00C92850">
            <w:pPr>
              <w:widowControl w:val="0"/>
              <w:pBdr>
                <w:top w:val="nil"/>
                <w:left w:val="nil"/>
                <w:bottom w:val="nil"/>
                <w:right w:val="nil"/>
                <w:between w:val="nil"/>
              </w:pBdr>
              <w:spacing w:before="0" w:after="0"/>
              <w:jc w:val="both"/>
              <w:rPr>
                <w:b/>
                <w:color w:val="1C4587"/>
                <w:sz w:val="24"/>
                <w:szCs w:val="24"/>
                <w:highlight w:val="white"/>
              </w:rPr>
            </w:pPr>
          </w:p>
          <w:p w14:paraId="4366E016" w14:textId="77777777" w:rsidR="00C92850" w:rsidRDefault="00C92850">
            <w:pPr>
              <w:widowControl w:val="0"/>
              <w:pBdr>
                <w:top w:val="nil"/>
                <w:left w:val="nil"/>
                <w:bottom w:val="nil"/>
                <w:right w:val="nil"/>
                <w:between w:val="nil"/>
              </w:pBdr>
              <w:spacing w:before="0" w:after="0"/>
              <w:jc w:val="both"/>
              <w:rPr>
                <w:b/>
                <w:color w:val="1C4587"/>
                <w:sz w:val="24"/>
                <w:szCs w:val="24"/>
                <w:highlight w:val="white"/>
              </w:rPr>
            </w:pPr>
          </w:p>
          <w:p w14:paraId="5CAF7652" w14:textId="77777777" w:rsidR="00C92850" w:rsidRDefault="00C92850">
            <w:pPr>
              <w:widowControl w:val="0"/>
              <w:pBdr>
                <w:top w:val="nil"/>
                <w:left w:val="nil"/>
                <w:bottom w:val="nil"/>
                <w:right w:val="nil"/>
                <w:between w:val="nil"/>
              </w:pBdr>
              <w:spacing w:before="0" w:after="0"/>
              <w:jc w:val="both"/>
              <w:rPr>
                <w:b/>
                <w:color w:val="1C4587"/>
                <w:sz w:val="24"/>
                <w:szCs w:val="24"/>
                <w:highlight w:val="white"/>
              </w:rPr>
            </w:pPr>
          </w:p>
          <w:p w14:paraId="525B08D2" w14:textId="77777777" w:rsidR="00C92850" w:rsidRDefault="00C92850">
            <w:pPr>
              <w:widowControl w:val="0"/>
              <w:pBdr>
                <w:top w:val="nil"/>
                <w:left w:val="nil"/>
                <w:bottom w:val="nil"/>
                <w:right w:val="nil"/>
                <w:between w:val="nil"/>
              </w:pBdr>
              <w:spacing w:before="0" w:after="0"/>
              <w:jc w:val="both"/>
              <w:rPr>
                <w:b/>
                <w:color w:val="1C4587"/>
                <w:sz w:val="24"/>
                <w:szCs w:val="24"/>
                <w:highlight w:val="white"/>
              </w:rPr>
            </w:pPr>
          </w:p>
          <w:p w14:paraId="485F0955" w14:textId="77777777" w:rsidR="00C92850" w:rsidRDefault="00C92850" w:rsidP="00037717">
            <w:pPr>
              <w:widowControl w:val="0"/>
              <w:pBdr>
                <w:top w:val="nil"/>
                <w:left w:val="nil"/>
                <w:bottom w:val="nil"/>
                <w:right w:val="nil"/>
                <w:between w:val="nil"/>
              </w:pBdr>
              <w:spacing w:before="0" w:after="0"/>
              <w:jc w:val="both"/>
              <w:rPr>
                <w:b/>
                <w:color w:val="1C4587"/>
                <w:sz w:val="24"/>
                <w:szCs w:val="24"/>
                <w:highlight w:val="white"/>
              </w:rPr>
            </w:pPr>
          </w:p>
        </w:tc>
      </w:tr>
    </w:tbl>
    <w:p w14:paraId="72DE34CE" w14:textId="77777777" w:rsidR="00C92850" w:rsidRDefault="00C92850">
      <w:pPr>
        <w:widowControl w:val="0"/>
        <w:pBdr>
          <w:top w:val="nil"/>
          <w:left w:val="nil"/>
          <w:bottom w:val="nil"/>
          <w:right w:val="nil"/>
          <w:between w:val="nil"/>
        </w:pBdr>
        <w:spacing w:before="0" w:after="0"/>
        <w:ind w:left="708" w:hanging="708"/>
        <w:jc w:val="both"/>
        <w:rPr>
          <w:b/>
          <w:color w:val="1C4587"/>
          <w:sz w:val="24"/>
          <w:szCs w:val="24"/>
          <w:highlight w:val="white"/>
        </w:rPr>
      </w:pPr>
    </w:p>
    <w:p w14:paraId="01B9A24C" w14:textId="77777777" w:rsidR="0030467D" w:rsidRPr="00037717" w:rsidRDefault="0030467D" w:rsidP="00037717">
      <w:pPr>
        <w:pStyle w:val="ListParagraph"/>
        <w:numPr>
          <w:ilvl w:val="0"/>
          <w:numId w:val="16"/>
        </w:numPr>
        <w:spacing w:after="0"/>
        <w:rPr>
          <w:rFonts w:eastAsiaTheme="minorEastAsia"/>
        </w:rPr>
      </w:pPr>
      <w:r w:rsidRPr="00037717">
        <w:rPr>
          <w:rFonts w:eastAsiaTheme="minorEastAsia"/>
        </w:rPr>
        <w:t xml:space="preserve">Policy Scenario 3 (Effective reproduction number estimation) </w:t>
      </w:r>
    </w:p>
    <w:p w14:paraId="6DA24780" w14:textId="77777777" w:rsidR="0030467D" w:rsidRDefault="0030467D" w:rsidP="0030467D">
      <w:pPr>
        <w:pStyle w:val="ListParagraph"/>
        <w:numPr>
          <w:ilvl w:val="0"/>
          <w:numId w:val="17"/>
        </w:numPr>
        <w:spacing w:after="0"/>
        <w:rPr>
          <w:rFonts w:eastAsiaTheme="minorEastAsia"/>
          <w:b/>
          <w:bCs/>
        </w:rPr>
      </w:pPr>
      <w:r w:rsidRPr="00FF6235">
        <w:rPr>
          <w:rFonts w:eastAsiaTheme="minorEastAsia"/>
          <w:b/>
          <w:bCs/>
        </w:rPr>
        <w:t>How can privacy</w:t>
      </w:r>
      <w:r>
        <w:rPr>
          <w:rFonts w:eastAsiaTheme="minorEastAsia"/>
          <w:b/>
          <w:bCs/>
        </w:rPr>
        <w:t>-</w:t>
      </w:r>
      <w:r w:rsidRPr="00FF6235">
        <w:rPr>
          <w:rFonts w:eastAsiaTheme="minorEastAsia"/>
          <w:b/>
          <w:bCs/>
        </w:rPr>
        <w:t>enhanc</w:t>
      </w:r>
      <w:r>
        <w:rPr>
          <w:rFonts w:eastAsiaTheme="minorEastAsia"/>
          <w:b/>
          <w:bCs/>
        </w:rPr>
        <w:t>ed</w:t>
      </w:r>
      <w:r w:rsidRPr="00FF6235">
        <w:rPr>
          <w:rFonts w:eastAsiaTheme="minorEastAsia"/>
          <w:b/>
          <w:bCs/>
        </w:rPr>
        <w:t xml:space="preserve"> transactional data be used to inform contact patterns, improve real time Rt estimations?</w:t>
      </w:r>
    </w:p>
    <w:p w14:paraId="7B1C0276" w14:textId="6FF6E453" w:rsidR="0030467D" w:rsidRPr="0030467D" w:rsidRDefault="0030467D" w:rsidP="0030467D">
      <w:pPr>
        <w:pStyle w:val="ListParagraph"/>
        <w:numPr>
          <w:ilvl w:val="1"/>
          <w:numId w:val="17"/>
        </w:numPr>
        <w:spacing w:after="0"/>
        <w:rPr>
          <w:rFonts w:eastAsiaTheme="minorEastAsia"/>
          <w:b/>
          <w:bCs/>
        </w:rPr>
      </w:pPr>
      <w:r w:rsidRPr="0030467D">
        <w:rPr>
          <w:rFonts w:eastAsiaTheme="minorEastAsia"/>
        </w:rPr>
        <w:t xml:space="preserve">Context - To assess the speed at which an infection spreads in a population is an important task when informing public health response to an epidemic. The instantaneous reproduction number (Rt) </w:t>
      </w:r>
      <w:r w:rsidRPr="0030467D">
        <w:rPr>
          <w:rFonts w:eastAsiaTheme="minorEastAsia"/>
        </w:rPr>
        <w:lastRenderedPageBreak/>
        <w:t>describes the average number of secondary cases generated by infectious individuals at a certain time assuming no changes to current conditions and it is commonly employed to characterize spread in real time.</w:t>
      </w:r>
    </w:p>
    <w:p w14:paraId="7CFFC456" w14:textId="77777777" w:rsidR="0030467D" w:rsidRDefault="0030467D">
      <w:pPr>
        <w:pBdr>
          <w:top w:val="nil"/>
          <w:left w:val="nil"/>
          <w:bottom w:val="nil"/>
          <w:right w:val="nil"/>
          <w:between w:val="nil"/>
        </w:pBdr>
        <w:spacing w:before="0" w:after="0" w:line="276" w:lineRule="auto"/>
        <w:jc w:val="both"/>
        <w:rPr>
          <w:color w:val="000000"/>
          <w:sz w:val="24"/>
          <w:szCs w:val="24"/>
          <w:highlight w:val="white"/>
        </w:rPr>
      </w:pPr>
    </w:p>
    <w:tbl>
      <w:tblPr>
        <w:tblStyle w:val="affffffb"/>
        <w:tblW w:w="9720"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C92850" w14:paraId="146E994C" w14:textId="77777777" w:rsidTr="00037717">
        <w:trPr>
          <w:trHeight w:val="2668"/>
        </w:trPr>
        <w:tc>
          <w:tcPr>
            <w:tcW w:w="9720" w:type="dxa"/>
            <w:tcBorders>
              <w:top w:val="dotted" w:sz="6" w:space="0" w:color="FFFFFF"/>
              <w:left w:val="dotted" w:sz="6" w:space="0" w:color="FFFFFF"/>
              <w:bottom w:val="dotted" w:sz="6" w:space="0" w:color="FFFFFF"/>
              <w:right w:val="dotted" w:sz="6" w:space="0" w:color="FFFFFF"/>
            </w:tcBorders>
            <w:shd w:val="clear" w:color="auto" w:fill="EFEFEF"/>
            <w:tcMar>
              <w:top w:w="100" w:type="dxa"/>
              <w:left w:w="100" w:type="dxa"/>
              <w:bottom w:w="100" w:type="dxa"/>
              <w:right w:w="100" w:type="dxa"/>
            </w:tcMar>
          </w:tcPr>
          <w:p w14:paraId="35AEA077" w14:textId="77777777" w:rsidR="00C92850" w:rsidRDefault="00C92850">
            <w:pPr>
              <w:widowControl w:val="0"/>
              <w:pBdr>
                <w:top w:val="nil"/>
                <w:left w:val="nil"/>
                <w:bottom w:val="nil"/>
                <w:right w:val="nil"/>
                <w:between w:val="nil"/>
              </w:pBdr>
              <w:spacing w:before="0" w:after="0"/>
              <w:jc w:val="both"/>
              <w:rPr>
                <w:color w:val="000000"/>
                <w:sz w:val="24"/>
                <w:szCs w:val="24"/>
                <w:highlight w:val="white"/>
              </w:rPr>
            </w:pPr>
          </w:p>
          <w:p w14:paraId="074EBBBE" w14:textId="77777777" w:rsidR="00C92850" w:rsidRDefault="00C92850">
            <w:pPr>
              <w:widowControl w:val="0"/>
              <w:pBdr>
                <w:top w:val="nil"/>
                <w:left w:val="nil"/>
                <w:bottom w:val="nil"/>
                <w:right w:val="nil"/>
                <w:between w:val="nil"/>
              </w:pBdr>
              <w:spacing w:before="0" w:after="0"/>
              <w:jc w:val="both"/>
              <w:rPr>
                <w:color w:val="000000"/>
                <w:sz w:val="24"/>
                <w:szCs w:val="24"/>
                <w:highlight w:val="white"/>
              </w:rPr>
            </w:pPr>
          </w:p>
          <w:p w14:paraId="72851893" w14:textId="77777777" w:rsidR="00C92850" w:rsidRDefault="00C92850">
            <w:pPr>
              <w:widowControl w:val="0"/>
              <w:pBdr>
                <w:top w:val="nil"/>
                <w:left w:val="nil"/>
                <w:bottom w:val="nil"/>
                <w:right w:val="nil"/>
                <w:between w:val="nil"/>
              </w:pBdr>
              <w:spacing w:before="0" w:after="0"/>
              <w:jc w:val="both"/>
              <w:rPr>
                <w:color w:val="000000"/>
                <w:sz w:val="24"/>
                <w:szCs w:val="24"/>
                <w:highlight w:val="white"/>
              </w:rPr>
            </w:pPr>
          </w:p>
          <w:p w14:paraId="770CB436" w14:textId="77777777" w:rsidR="00C92850" w:rsidRDefault="00C92850">
            <w:pPr>
              <w:widowControl w:val="0"/>
              <w:pBdr>
                <w:top w:val="nil"/>
                <w:left w:val="nil"/>
                <w:bottom w:val="nil"/>
                <w:right w:val="nil"/>
                <w:between w:val="nil"/>
              </w:pBdr>
              <w:spacing w:before="0" w:after="0"/>
              <w:jc w:val="both"/>
              <w:rPr>
                <w:color w:val="000000"/>
                <w:sz w:val="24"/>
                <w:szCs w:val="24"/>
                <w:highlight w:val="white"/>
              </w:rPr>
            </w:pPr>
          </w:p>
          <w:p w14:paraId="3D6A82B7" w14:textId="77777777" w:rsidR="00C92850" w:rsidRDefault="00C92850">
            <w:pPr>
              <w:widowControl w:val="0"/>
              <w:pBdr>
                <w:top w:val="nil"/>
                <w:left w:val="nil"/>
                <w:bottom w:val="nil"/>
                <w:right w:val="nil"/>
                <w:between w:val="nil"/>
              </w:pBdr>
              <w:spacing w:before="0" w:after="0"/>
              <w:jc w:val="both"/>
              <w:rPr>
                <w:color w:val="000000"/>
                <w:sz w:val="24"/>
                <w:szCs w:val="24"/>
                <w:highlight w:val="white"/>
              </w:rPr>
            </w:pPr>
          </w:p>
          <w:p w14:paraId="3DC6F33F" w14:textId="77777777" w:rsidR="00C92850" w:rsidRDefault="00C92850">
            <w:pPr>
              <w:widowControl w:val="0"/>
              <w:pBdr>
                <w:top w:val="nil"/>
                <w:left w:val="nil"/>
                <w:bottom w:val="nil"/>
                <w:right w:val="nil"/>
                <w:between w:val="nil"/>
              </w:pBdr>
              <w:spacing w:before="0" w:after="0"/>
              <w:jc w:val="both"/>
              <w:rPr>
                <w:color w:val="000000"/>
                <w:sz w:val="24"/>
                <w:szCs w:val="24"/>
                <w:highlight w:val="white"/>
              </w:rPr>
            </w:pPr>
          </w:p>
        </w:tc>
      </w:tr>
    </w:tbl>
    <w:p w14:paraId="71FBB12D" w14:textId="77777777" w:rsidR="00C92850" w:rsidRDefault="00C92850">
      <w:pPr>
        <w:pBdr>
          <w:top w:val="nil"/>
          <w:left w:val="nil"/>
          <w:bottom w:val="nil"/>
          <w:right w:val="nil"/>
          <w:between w:val="nil"/>
        </w:pBdr>
        <w:spacing w:before="0" w:after="0" w:line="276" w:lineRule="auto"/>
        <w:jc w:val="both"/>
        <w:rPr>
          <w:color w:val="000000"/>
          <w:sz w:val="24"/>
          <w:szCs w:val="24"/>
          <w:highlight w:val="white"/>
        </w:rPr>
      </w:pPr>
    </w:p>
    <w:p w14:paraId="28F701E5" w14:textId="77777777" w:rsidR="0030467D" w:rsidRPr="00037717" w:rsidRDefault="0030467D" w:rsidP="00037717">
      <w:pPr>
        <w:pStyle w:val="ListParagraph"/>
        <w:numPr>
          <w:ilvl w:val="0"/>
          <w:numId w:val="16"/>
        </w:numPr>
        <w:spacing w:after="0"/>
        <w:rPr>
          <w:rFonts w:eastAsiaTheme="minorEastAsia"/>
        </w:rPr>
      </w:pPr>
      <w:r w:rsidRPr="00037717">
        <w:rPr>
          <w:rFonts w:eastAsiaTheme="minorEastAsia"/>
        </w:rPr>
        <w:t>Policy Scenario 4 (Nowcasting)</w:t>
      </w:r>
    </w:p>
    <w:p w14:paraId="27106604" w14:textId="77777777" w:rsidR="0030467D" w:rsidRPr="00FF6235" w:rsidRDefault="0030467D" w:rsidP="0030467D">
      <w:pPr>
        <w:pStyle w:val="ListParagraph"/>
        <w:numPr>
          <w:ilvl w:val="0"/>
          <w:numId w:val="17"/>
        </w:numPr>
        <w:spacing w:after="0"/>
        <w:rPr>
          <w:rFonts w:eastAsiaTheme="minorEastAsia"/>
          <w:b/>
          <w:bCs/>
        </w:rPr>
      </w:pPr>
      <w:r w:rsidRPr="00FF6235">
        <w:rPr>
          <w:rFonts w:eastAsiaTheme="minorEastAsia"/>
          <w:b/>
          <w:bCs/>
          <w:i/>
          <w:iCs/>
        </w:rPr>
        <w:t xml:space="preserve">How </w:t>
      </w:r>
      <w:r w:rsidRPr="00FF6235">
        <w:rPr>
          <w:rFonts w:eastAsiaTheme="minorEastAsia"/>
          <w:b/>
          <w:bCs/>
        </w:rPr>
        <w:t>can privacy</w:t>
      </w:r>
      <w:r>
        <w:rPr>
          <w:rFonts w:eastAsiaTheme="minorEastAsia"/>
          <w:b/>
          <w:bCs/>
        </w:rPr>
        <w:t>-</w:t>
      </w:r>
      <w:r w:rsidRPr="00FF6235">
        <w:rPr>
          <w:rFonts w:eastAsiaTheme="minorEastAsia"/>
          <w:b/>
          <w:bCs/>
        </w:rPr>
        <w:t>enhanc</w:t>
      </w:r>
      <w:r>
        <w:rPr>
          <w:rFonts w:eastAsiaTheme="minorEastAsia"/>
          <w:b/>
          <w:bCs/>
        </w:rPr>
        <w:t>ed</w:t>
      </w:r>
      <w:r w:rsidRPr="00FF6235">
        <w:rPr>
          <w:rFonts w:eastAsiaTheme="minorEastAsia"/>
          <w:b/>
          <w:bCs/>
        </w:rPr>
        <w:t xml:space="preserve"> transactional data be used to correct biases in Nowcasting estimations due to population behavioral changes?</w:t>
      </w:r>
    </w:p>
    <w:p w14:paraId="399DDE3B" w14:textId="77777777" w:rsidR="0030467D" w:rsidRPr="0030467D" w:rsidRDefault="0030467D" w:rsidP="0030467D">
      <w:pPr>
        <w:pStyle w:val="ListParagraph"/>
        <w:numPr>
          <w:ilvl w:val="1"/>
          <w:numId w:val="17"/>
        </w:numPr>
        <w:spacing w:after="0"/>
        <w:rPr>
          <w:rFonts w:eastAsiaTheme="minorEastAsia"/>
        </w:rPr>
      </w:pPr>
      <w:r w:rsidRPr="0030467D">
        <w:rPr>
          <w:rFonts w:eastAsiaTheme="minorEastAsia"/>
        </w:rPr>
        <w:t xml:space="preserve">Context - Real time public health surveillance is subject to retrospective upward corrections due to the presence of occurred but not yet reported events, which reflects on the epidemic curves as a right truncation bias that should be corrected to enhance situational awareness and accurately inform public health officials and decision making. Statistical nowcasting methods aim to uncover current trends, predicting how strongly the preliminary data will be corrected once reporting catches up. Nowcasting estimations can be negatively affected, for instance, when the hospital system is overwhelmed or because of behavioral changes due to holidays. </w:t>
      </w:r>
    </w:p>
    <w:p w14:paraId="3F9908DD" w14:textId="77777777" w:rsidR="00C92850" w:rsidRDefault="00C92850">
      <w:pPr>
        <w:pBdr>
          <w:top w:val="nil"/>
          <w:left w:val="nil"/>
          <w:bottom w:val="nil"/>
          <w:right w:val="nil"/>
          <w:between w:val="nil"/>
        </w:pBdr>
        <w:spacing w:before="0" w:after="0" w:line="276" w:lineRule="auto"/>
        <w:jc w:val="both"/>
        <w:rPr>
          <w:color w:val="000000"/>
          <w:highlight w:val="white"/>
        </w:rPr>
      </w:pPr>
    </w:p>
    <w:tbl>
      <w:tblPr>
        <w:tblStyle w:val="affffffc"/>
        <w:tblW w:w="9680" w:type="dxa"/>
        <w:tblInd w:w="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80"/>
      </w:tblGrid>
      <w:tr w:rsidR="00C92850" w14:paraId="4A40A98F" w14:textId="77777777" w:rsidTr="00037717">
        <w:trPr>
          <w:trHeight w:val="2597"/>
        </w:trPr>
        <w:tc>
          <w:tcPr>
            <w:tcW w:w="9680" w:type="dxa"/>
            <w:tcBorders>
              <w:top w:val="dotted" w:sz="6" w:space="0" w:color="FFFFFF"/>
              <w:left w:val="dotted" w:sz="6" w:space="0" w:color="FFFFFF"/>
              <w:bottom w:val="dotted" w:sz="6" w:space="0" w:color="FFFFFF"/>
              <w:right w:val="dotted" w:sz="6" w:space="0" w:color="FFFFFF"/>
            </w:tcBorders>
            <w:shd w:val="clear" w:color="auto" w:fill="EFEFEF"/>
            <w:tcMar>
              <w:top w:w="100" w:type="dxa"/>
              <w:left w:w="100" w:type="dxa"/>
              <w:bottom w:w="100" w:type="dxa"/>
              <w:right w:w="100" w:type="dxa"/>
            </w:tcMar>
          </w:tcPr>
          <w:p w14:paraId="6CF5D58F" w14:textId="77777777" w:rsidR="00C92850" w:rsidRDefault="00C92850">
            <w:pPr>
              <w:widowControl w:val="0"/>
              <w:pBdr>
                <w:top w:val="nil"/>
                <w:left w:val="nil"/>
                <w:bottom w:val="nil"/>
                <w:right w:val="nil"/>
                <w:between w:val="nil"/>
              </w:pBdr>
              <w:spacing w:before="0" w:after="0"/>
              <w:jc w:val="both"/>
              <w:rPr>
                <w:color w:val="000000"/>
                <w:highlight w:val="white"/>
              </w:rPr>
            </w:pPr>
          </w:p>
          <w:p w14:paraId="2E0EAF89" w14:textId="77777777" w:rsidR="00C92850" w:rsidRDefault="00C92850">
            <w:pPr>
              <w:widowControl w:val="0"/>
              <w:pBdr>
                <w:top w:val="nil"/>
                <w:left w:val="nil"/>
                <w:bottom w:val="nil"/>
                <w:right w:val="nil"/>
                <w:between w:val="nil"/>
              </w:pBdr>
              <w:spacing w:before="0" w:after="0"/>
              <w:jc w:val="both"/>
              <w:rPr>
                <w:color w:val="000000"/>
                <w:highlight w:val="white"/>
              </w:rPr>
            </w:pPr>
          </w:p>
          <w:p w14:paraId="0470D37F" w14:textId="77777777" w:rsidR="00C92850" w:rsidRDefault="00C92850">
            <w:pPr>
              <w:widowControl w:val="0"/>
              <w:pBdr>
                <w:top w:val="nil"/>
                <w:left w:val="nil"/>
                <w:bottom w:val="nil"/>
                <w:right w:val="nil"/>
                <w:between w:val="nil"/>
              </w:pBdr>
              <w:spacing w:before="0" w:after="0"/>
              <w:jc w:val="both"/>
              <w:rPr>
                <w:color w:val="000000"/>
                <w:highlight w:val="white"/>
              </w:rPr>
            </w:pPr>
          </w:p>
          <w:p w14:paraId="776E4F81" w14:textId="77777777" w:rsidR="00C92850" w:rsidRDefault="00C92850">
            <w:pPr>
              <w:widowControl w:val="0"/>
              <w:pBdr>
                <w:top w:val="nil"/>
                <w:left w:val="nil"/>
                <w:bottom w:val="nil"/>
                <w:right w:val="nil"/>
                <w:between w:val="nil"/>
              </w:pBdr>
              <w:spacing w:before="0" w:after="0"/>
              <w:jc w:val="both"/>
              <w:rPr>
                <w:color w:val="000000"/>
                <w:highlight w:val="white"/>
              </w:rPr>
            </w:pPr>
          </w:p>
          <w:p w14:paraId="481E376A" w14:textId="77777777" w:rsidR="00C92850" w:rsidRDefault="00C92850">
            <w:pPr>
              <w:widowControl w:val="0"/>
              <w:pBdr>
                <w:top w:val="nil"/>
                <w:left w:val="nil"/>
                <w:bottom w:val="nil"/>
                <w:right w:val="nil"/>
                <w:between w:val="nil"/>
              </w:pBdr>
              <w:spacing w:before="0" w:after="0"/>
              <w:jc w:val="both"/>
              <w:rPr>
                <w:color w:val="000000"/>
                <w:highlight w:val="white"/>
              </w:rPr>
            </w:pPr>
          </w:p>
        </w:tc>
      </w:tr>
    </w:tbl>
    <w:p w14:paraId="2DB5BACD" w14:textId="77777777" w:rsidR="00C92850" w:rsidRDefault="00C92850">
      <w:pPr>
        <w:pBdr>
          <w:top w:val="nil"/>
          <w:left w:val="nil"/>
          <w:bottom w:val="nil"/>
          <w:right w:val="nil"/>
          <w:between w:val="nil"/>
        </w:pBdr>
        <w:spacing w:before="0" w:after="0" w:line="276" w:lineRule="auto"/>
        <w:jc w:val="both"/>
        <w:rPr>
          <w:color w:val="000000"/>
          <w:highlight w:val="white"/>
        </w:rPr>
      </w:pPr>
    </w:p>
    <w:p w14:paraId="75F7067A" w14:textId="77777777" w:rsidR="0030467D" w:rsidRPr="00037717" w:rsidRDefault="0030467D" w:rsidP="00037717">
      <w:pPr>
        <w:pStyle w:val="ListParagraph"/>
        <w:numPr>
          <w:ilvl w:val="0"/>
          <w:numId w:val="16"/>
        </w:numPr>
        <w:spacing w:after="0"/>
        <w:rPr>
          <w:rFonts w:eastAsiaTheme="minorEastAsia"/>
        </w:rPr>
      </w:pPr>
      <w:r w:rsidRPr="00037717">
        <w:rPr>
          <w:rFonts w:eastAsiaTheme="minorEastAsia"/>
        </w:rPr>
        <w:t>Policy Scenario 5 (Forecasting)</w:t>
      </w:r>
    </w:p>
    <w:p w14:paraId="20C06C56" w14:textId="77777777" w:rsidR="0030467D" w:rsidRDefault="0030467D" w:rsidP="0030467D">
      <w:pPr>
        <w:pStyle w:val="ListParagraph"/>
        <w:numPr>
          <w:ilvl w:val="0"/>
          <w:numId w:val="17"/>
        </w:numPr>
        <w:spacing w:after="0"/>
        <w:rPr>
          <w:rFonts w:eastAsiaTheme="minorEastAsia"/>
          <w:b/>
          <w:bCs/>
        </w:rPr>
      </w:pPr>
      <w:r w:rsidRPr="00FF6235">
        <w:rPr>
          <w:rFonts w:eastAsiaTheme="minorEastAsia"/>
          <w:b/>
          <w:bCs/>
          <w:i/>
          <w:iCs/>
        </w:rPr>
        <w:t>How can</w:t>
      </w:r>
      <w:r w:rsidRPr="00FF6235">
        <w:rPr>
          <w:rFonts w:eastAsiaTheme="minorEastAsia"/>
          <w:b/>
          <w:bCs/>
        </w:rPr>
        <w:t xml:space="preserve"> privacy</w:t>
      </w:r>
      <w:r>
        <w:rPr>
          <w:rFonts w:eastAsiaTheme="minorEastAsia"/>
          <w:b/>
          <w:bCs/>
        </w:rPr>
        <w:t>-</w:t>
      </w:r>
      <w:r w:rsidRPr="00FF6235">
        <w:rPr>
          <w:rFonts w:eastAsiaTheme="minorEastAsia"/>
          <w:b/>
          <w:bCs/>
        </w:rPr>
        <w:t>enhanc</w:t>
      </w:r>
      <w:r>
        <w:rPr>
          <w:rFonts w:eastAsiaTheme="minorEastAsia"/>
          <w:b/>
          <w:bCs/>
        </w:rPr>
        <w:t>ed</w:t>
      </w:r>
      <w:r w:rsidRPr="00FF6235">
        <w:rPr>
          <w:rFonts w:eastAsiaTheme="minorEastAsia"/>
          <w:b/>
          <w:bCs/>
        </w:rPr>
        <w:t xml:space="preserve"> transactional data be incorporated as a predictor in forecasting epidemic curves such as cases, deaths or Rt while improving accuracy?</w:t>
      </w:r>
    </w:p>
    <w:p w14:paraId="549C86B1" w14:textId="0D967412" w:rsidR="0030467D" w:rsidRPr="0030467D" w:rsidRDefault="0030467D" w:rsidP="0030467D">
      <w:pPr>
        <w:pStyle w:val="ListParagraph"/>
        <w:numPr>
          <w:ilvl w:val="1"/>
          <w:numId w:val="17"/>
        </w:numPr>
        <w:spacing w:after="0"/>
        <w:rPr>
          <w:rFonts w:eastAsiaTheme="minorEastAsia"/>
        </w:rPr>
      </w:pPr>
      <w:r w:rsidRPr="0030467D">
        <w:rPr>
          <w:rFonts w:eastAsiaTheme="minorEastAsia"/>
        </w:rPr>
        <w:t xml:space="preserve">Context - Forecasting is the use of current and past knowledge to predict future values or patterns in data within a prediction interval. During the COVID-19 pandemic, epidemic forecasting models were used to obtain predictions to inform timely decisions about healthcare systems needs or the implementation of non-pharmaceutical interventions to reduce transmission [3]. However, due to uncertainties about the underlying epidemic process, unpredictable human behavior or even future </w:t>
      </w:r>
      <w:r w:rsidRPr="0030467D">
        <w:rPr>
          <w:rFonts w:eastAsiaTheme="minorEastAsia"/>
        </w:rPr>
        <w:lastRenderedPageBreak/>
        <w:t xml:space="preserve">interventions, only short-term reliable forecasting can be made in real time. A customary practice to assess these limitations is to design scenarios based on well-defined sets of conditions to assist stakeholders and decision makers in long-term planning.  </w:t>
      </w:r>
    </w:p>
    <w:p w14:paraId="442FB308" w14:textId="77777777" w:rsidR="00C92850" w:rsidRDefault="00C92850">
      <w:pPr>
        <w:pBdr>
          <w:top w:val="nil"/>
          <w:left w:val="nil"/>
          <w:bottom w:val="nil"/>
          <w:right w:val="nil"/>
          <w:between w:val="nil"/>
        </w:pBdr>
        <w:spacing w:before="0" w:after="0" w:line="276" w:lineRule="auto"/>
        <w:jc w:val="both"/>
        <w:rPr>
          <w:highlight w:val="white"/>
        </w:rPr>
      </w:pPr>
    </w:p>
    <w:p w14:paraId="377023AB" w14:textId="77777777" w:rsidR="00C92850" w:rsidRDefault="00C92850">
      <w:pPr>
        <w:pBdr>
          <w:top w:val="nil"/>
          <w:left w:val="nil"/>
          <w:bottom w:val="nil"/>
          <w:right w:val="nil"/>
          <w:between w:val="nil"/>
        </w:pBdr>
        <w:spacing w:before="0" w:after="0" w:line="276" w:lineRule="auto"/>
        <w:jc w:val="both"/>
        <w:rPr>
          <w:color w:val="000000"/>
          <w:sz w:val="24"/>
          <w:szCs w:val="24"/>
          <w:highlight w:val="white"/>
        </w:rPr>
      </w:pPr>
    </w:p>
    <w:tbl>
      <w:tblPr>
        <w:tblStyle w:val="affffffd"/>
        <w:tblW w:w="9482" w:type="dxa"/>
        <w:tblInd w:w="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82"/>
      </w:tblGrid>
      <w:tr w:rsidR="00C92850" w14:paraId="4EDE1B36" w14:textId="77777777" w:rsidTr="00037717">
        <w:trPr>
          <w:trHeight w:val="824"/>
        </w:trPr>
        <w:tc>
          <w:tcPr>
            <w:tcW w:w="9482" w:type="dxa"/>
            <w:tcBorders>
              <w:top w:val="dotted" w:sz="6" w:space="0" w:color="FFFFFF"/>
              <w:left w:val="dotted" w:sz="6" w:space="0" w:color="FFFFFF"/>
              <w:bottom w:val="dotted" w:sz="6" w:space="0" w:color="FFFFFF"/>
              <w:right w:val="dotted" w:sz="6" w:space="0" w:color="FFFFFF"/>
            </w:tcBorders>
            <w:shd w:val="clear" w:color="auto" w:fill="EFEFEF"/>
            <w:tcMar>
              <w:top w:w="100" w:type="dxa"/>
              <w:left w:w="100" w:type="dxa"/>
              <w:bottom w:w="100" w:type="dxa"/>
              <w:right w:w="100" w:type="dxa"/>
            </w:tcMar>
          </w:tcPr>
          <w:p w14:paraId="64152498" w14:textId="77777777" w:rsidR="00C92850" w:rsidRDefault="00C92850">
            <w:pPr>
              <w:widowControl w:val="0"/>
              <w:pBdr>
                <w:top w:val="nil"/>
                <w:left w:val="nil"/>
                <w:bottom w:val="nil"/>
                <w:right w:val="nil"/>
                <w:between w:val="nil"/>
              </w:pBdr>
              <w:spacing w:before="0" w:after="0"/>
              <w:jc w:val="both"/>
              <w:rPr>
                <w:color w:val="000000"/>
                <w:sz w:val="24"/>
                <w:szCs w:val="24"/>
                <w:highlight w:val="white"/>
              </w:rPr>
            </w:pPr>
          </w:p>
          <w:p w14:paraId="1A29D461" w14:textId="77777777" w:rsidR="00C92850" w:rsidRDefault="00C92850">
            <w:pPr>
              <w:widowControl w:val="0"/>
              <w:pBdr>
                <w:top w:val="nil"/>
                <w:left w:val="nil"/>
                <w:bottom w:val="nil"/>
                <w:right w:val="nil"/>
                <w:between w:val="nil"/>
              </w:pBdr>
              <w:spacing w:before="0" w:after="0"/>
              <w:jc w:val="both"/>
              <w:rPr>
                <w:color w:val="000000"/>
                <w:sz w:val="24"/>
                <w:szCs w:val="24"/>
                <w:highlight w:val="white"/>
              </w:rPr>
            </w:pPr>
          </w:p>
          <w:p w14:paraId="51C55C10" w14:textId="77777777" w:rsidR="00C92850" w:rsidRDefault="00C92850">
            <w:pPr>
              <w:widowControl w:val="0"/>
              <w:pBdr>
                <w:top w:val="nil"/>
                <w:left w:val="nil"/>
                <w:bottom w:val="nil"/>
                <w:right w:val="nil"/>
                <w:between w:val="nil"/>
              </w:pBdr>
              <w:spacing w:before="0" w:after="0"/>
              <w:jc w:val="both"/>
              <w:rPr>
                <w:color w:val="000000"/>
                <w:sz w:val="24"/>
                <w:szCs w:val="24"/>
                <w:highlight w:val="white"/>
              </w:rPr>
            </w:pPr>
          </w:p>
          <w:p w14:paraId="1B69AEF3" w14:textId="77777777" w:rsidR="00C92850" w:rsidRDefault="00C92850">
            <w:pPr>
              <w:widowControl w:val="0"/>
              <w:pBdr>
                <w:top w:val="nil"/>
                <w:left w:val="nil"/>
                <w:bottom w:val="nil"/>
                <w:right w:val="nil"/>
                <w:between w:val="nil"/>
              </w:pBdr>
              <w:spacing w:before="0" w:after="0"/>
              <w:jc w:val="both"/>
              <w:rPr>
                <w:color w:val="000000"/>
                <w:sz w:val="24"/>
                <w:szCs w:val="24"/>
                <w:highlight w:val="white"/>
              </w:rPr>
            </w:pPr>
          </w:p>
          <w:p w14:paraId="406971A6" w14:textId="77777777" w:rsidR="00C92850" w:rsidRDefault="00C92850">
            <w:pPr>
              <w:widowControl w:val="0"/>
              <w:pBdr>
                <w:top w:val="nil"/>
                <w:left w:val="nil"/>
                <w:bottom w:val="nil"/>
                <w:right w:val="nil"/>
                <w:between w:val="nil"/>
              </w:pBdr>
              <w:spacing w:before="0" w:after="0"/>
              <w:jc w:val="both"/>
              <w:rPr>
                <w:color w:val="000000"/>
                <w:sz w:val="24"/>
                <w:szCs w:val="24"/>
                <w:highlight w:val="white"/>
              </w:rPr>
            </w:pPr>
          </w:p>
          <w:p w14:paraId="2839D130" w14:textId="77777777" w:rsidR="00C92850" w:rsidRDefault="00C92850">
            <w:pPr>
              <w:widowControl w:val="0"/>
              <w:pBdr>
                <w:top w:val="nil"/>
                <w:left w:val="nil"/>
                <w:bottom w:val="nil"/>
                <w:right w:val="nil"/>
                <w:between w:val="nil"/>
              </w:pBdr>
              <w:spacing w:before="0" w:after="0"/>
              <w:jc w:val="both"/>
              <w:rPr>
                <w:color w:val="000000"/>
                <w:sz w:val="24"/>
                <w:szCs w:val="24"/>
                <w:highlight w:val="white"/>
              </w:rPr>
            </w:pPr>
          </w:p>
          <w:p w14:paraId="4D1AD6C8" w14:textId="77777777" w:rsidR="00C92850" w:rsidRDefault="00C92850">
            <w:pPr>
              <w:widowControl w:val="0"/>
              <w:pBdr>
                <w:top w:val="nil"/>
                <w:left w:val="nil"/>
                <w:bottom w:val="nil"/>
                <w:right w:val="nil"/>
                <w:between w:val="nil"/>
              </w:pBdr>
              <w:spacing w:before="0" w:after="0"/>
              <w:jc w:val="both"/>
              <w:rPr>
                <w:color w:val="000000"/>
                <w:sz w:val="24"/>
                <w:szCs w:val="24"/>
                <w:highlight w:val="white"/>
              </w:rPr>
            </w:pPr>
          </w:p>
          <w:p w14:paraId="6A36AED5" w14:textId="77777777" w:rsidR="00C92850" w:rsidRDefault="00C92850" w:rsidP="00037717">
            <w:pPr>
              <w:widowControl w:val="0"/>
              <w:pBdr>
                <w:top w:val="nil"/>
                <w:left w:val="nil"/>
                <w:bottom w:val="nil"/>
                <w:right w:val="nil"/>
                <w:between w:val="nil"/>
              </w:pBdr>
              <w:spacing w:before="0" w:after="0"/>
              <w:jc w:val="both"/>
              <w:rPr>
                <w:sz w:val="24"/>
                <w:szCs w:val="24"/>
                <w:highlight w:val="white"/>
              </w:rPr>
            </w:pPr>
          </w:p>
        </w:tc>
      </w:tr>
    </w:tbl>
    <w:p w14:paraId="39C6CDCB" w14:textId="77777777" w:rsidR="00C92850" w:rsidRDefault="00C92850">
      <w:pPr>
        <w:pBdr>
          <w:top w:val="nil"/>
          <w:left w:val="nil"/>
          <w:bottom w:val="nil"/>
          <w:right w:val="nil"/>
          <w:between w:val="nil"/>
        </w:pBdr>
        <w:spacing w:before="0" w:after="0" w:line="276" w:lineRule="auto"/>
        <w:jc w:val="both"/>
        <w:rPr>
          <w:b/>
          <w:color w:val="1C4587"/>
          <w:sz w:val="24"/>
          <w:szCs w:val="24"/>
          <w:highlight w:val="white"/>
        </w:rPr>
      </w:pPr>
    </w:p>
    <w:tbl>
      <w:tblPr>
        <w:tblStyle w:val="afffffff"/>
        <w:tblW w:w="107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69"/>
      </w:tblGrid>
      <w:tr w:rsidR="00C92850" w14:paraId="4B5B1355" w14:textId="77777777">
        <w:tc>
          <w:tcPr>
            <w:tcW w:w="10769" w:type="dxa"/>
            <w:tcBorders>
              <w:top w:val="single" w:sz="8" w:space="0" w:color="FFFFFF"/>
              <w:left w:val="single" w:sz="8" w:space="0" w:color="FFFFFF"/>
              <w:bottom w:val="single" w:sz="8" w:space="0" w:color="FFFFFF"/>
              <w:right w:val="single" w:sz="8" w:space="0" w:color="FFFFFF"/>
            </w:tcBorders>
            <w:shd w:val="clear" w:color="auto" w:fill="B6D7A8"/>
            <w:tcMar>
              <w:top w:w="100" w:type="dxa"/>
              <w:left w:w="100" w:type="dxa"/>
              <w:bottom w:w="100" w:type="dxa"/>
              <w:right w:w="100" w:type="dxa"/>
            </w:tcMar>
          </w:tcPr>
          <w:p w14:paraId="61E28D7E" w14:textId="465626BF" w:rsidR="00C92850" w:rsidRDefault="00EC2DE1">
            <w:pPr>
              <w:pBdr>
                <w:top w:val="nil"/>
                <w:left w:val="nil"/>
                <w:bottom w:val="nil"/>
                <w:right w:val="nil"/>
                <w:between w:val="nil"/>
              </w:pBdr>
              <w:spacing w:before="0" w:after="0" w:line="276" w:lineRule="auto"/>
              <w:jc w:val="both"/>
              <w:rPr>
                <w:b/>
                <w:color w:val="081424"/>
                <w:sz w:val="28"/>
                <w:szCs w:val="28"/>
                <w:shd w:val="clear" w:color="auto" w:fill="B6D7A8"/>
              </w:rPr>
            </w:pPr>
            <w:r>
              <w:rPr>
                <w:b/>
                <w:color w:val="081424"/>
                <w:sz w:val="28"/>
                <w:szCs w:val="28"/>
                <w:shd w:val="clear" w:color="auto" w:fill="B6D7A8"/>
              </w:rPr>
              <w:t xml:space="preserve">PART 2:  </w:t>
            </w:r>
            <w:r w:rsidR="00013033">
              <w:rPr>
                <w:b/>
                <w:color w:val="081424"/>
                <w:sz w:val="26"/>
                <w:szCs w:val="26"/>
                <w:shd w:val="clear" w:color="auto" w:fill="B6D7A8"/>
              </w:rPr>
              <w:t>Privacy</w:t>
            </w:r>
          </w:p>
        </w:tc>
      </w:tr>
    </w:tbl>
    <w:p w14:paraId="000187B0" w14:textId="77777777" w:rsidR="00C92850" w:rsidRDefault="00C92850">
      <w:pPr>
        <w:pBdr>
          <w:top w:val="nil"/>
          <w:left w:val="nil"/>
          <w:bottom w:val="nil"/>
          <w:right w:val="nil"/>
          <w:between w:val="nil"/>
        </w:pBdr>
        <w:spacing w:before="0" w:after="0" w:line="276" w:lineRule="auto"/>
        <w:jc w:val="both"/>
        <w:rPr>
          <w:b/>
          <w:color w:val="1C4587"/>
          <w:sz w:val="24"/>
          <w:szCs w:val="24"/>
          <w:highlight w:val="white"/>
        </w:rPr>
      </w:pPr>
    </w:p>
    <w:p w14:paraId="55BF1C50" w14:textId="42CE9F01" w:rsidR="00C92850" w:rsidRDefault="00000000">
      <w:pPr>
        <w:pBdr>
          <w:top w:val="nil"/>
          <w:left w:val="nil"/>
          <w:bottom w:val="nil"/>
          <w:right w:val="nil"/>
          <w:between w:val="nil"/>
        </w:pBdr>
        <w:spacing w:before="0" w:after="0" w:line="276" w:lineRule="auto"/>
        <w:jc w:val="both"/>
        <w:rPr>
          <w:color w:val="000000"/>
          <w:sz w:val="24"/>
          <w:szCs w:val="24"/>
          <w:highlight w:val="white"/>
        </w:rPr>
      </w:pPr>
      <w:r w:rsidRPr="00013033">
        <w:rPr>
          <w:b/>
          <w:bCs/>
          <w:color w:val="000000"/>
          <w:sz w:val="24"/>
          <w:szCs w:val="24"/>
          <w:highlight w:val="white"/>
        </w:rPr>
        <w:t>Instructions</w:t>
      </w:r>
      <w:r>
        <w:rPr>
          <w:color w:val="000000"/>
          <w:sz w:val="24"/>
          <w:szCs w:val="24"/>
          <w:highlight w:val="white"/>
        </w:rPr>
        <w:t xml:space="preserve">: </w:t>
      </w:r>
      <w:r w:rsidR="00013033">
        <w:rPr>
          <w:rFonts w:asciiTheme="minorHAnsi" w:hAnsiTheme="minorHAnsi" w:cstheme="minorHAnsi"/>
          <w:color w:val="000000"/>
        </w:rPr>
        <w:t>Please</w:t>
      </w:r>
      <w:r w:rsidR="00013033" w:rsidRPr="00B70923">
        <w:rPr>
          <w:rFonts w:asciiTheme="minorHAnsi" w:hAnsiTheme="minorHAnsi" w:cstheme="minorHAnsi"/>
          <w:color w:val="000000"/>
        </w:rPr>
        <w:t xml:space="preserve"> answer all the following questions. </w:t>
      </w:r>
      <w:r w:rsidR="00013033">
        <w:rPr>
          <w:rFonts w:asciiTheme="minorHAnsi" w:hAnsiTheme="minorHAnsi" w:cstheme="minorHAnsi"/>
          <w:color w:val="000000"/>
        </w:rPr>
        <w:t>However, i</w:t>
      </w:r>
      <w:r w:rsidR="00013033" w:rsidRPr="00B70923">
        <w:rPr>
          <w:rFonts w:asciiTheme="minorHAnsi" w:hAnsiTheme="minorHAnsi" w:cstheme="minorHAnsi"/>
          <w:color w:val="000000"/>
        </w:rPr>
        <w:t xml:space="preserve">f you think there are further considerations which should be included, please include them and they will be </w:t>
      </w:r>
      <w:proofErr w:type="gramStart"/>
      <w:r w:rsidR="00013033" w:rsidRPr="00B70923">
        <w:rPr>
          <w:rFonts w:asciiTheme="minorHAnsi" w:hAnsiTheme="minorHAnsi" w:cstheme="minorHAnsi"/>
          <w:color w:val="000000"/>
        </w:rPr>
        <w:t>taken into account</w:t>
      </w:r>
      <w:proofErr w:type="gramEnd"/>
      <w:r w:rsidR="00013033" w:rsidRPr="00B70923">
        <w:rPr>
          <w:rFonts w:asciiTheme="minorHAnsi" w:hAnsiTheme="minorHAnsi" w:cstheme="minorHAnsi"/>
          <w:color w:val="000000"/>
        </w:rPr>
        <w:t xml:space="preserve"> during the scoring.</w:t>
      </w:r>
    </w:p>
    <w:p w14:paraId="1FAE1DCE" w14:textId="77777777" w:rsidR="00C92850" w:rsidRDefault="00C92850">
      <w:pPr>
        <w:pBdr>
          <w:top w:val="nil"/>
          <w:left w:val="nil"/>
          <w:bottom w:val="nil"/>
          <w:right w:val="nil"/>
          <w:between w:val="nil"/>
        </w:pBdr>
        <w:spacing w:before="0" w:after="0" w:line="276" w:lineRule="auto"/>
        <w:jc w:val="both"/>
        <w:rPr>
          <w:color w:val="000000"/>
          <w:highlight w:val="white"/>
        </w:rPr>
      </w:pPr>
    </w:p>
    <w:p w14:paraId="23F1E0E5" w14:textId="77777777" w:rsidR="00013033" w:rsidRDefault="00013033" w:rsidP="00013033">
      <w:pPr>
        <w:numPr>
          <w:ilvl w:val="0"/>
          <w:numId w:val="18"/>
        </w:numPr>
        <w:tabs>
          <w:tab w:val="num" w:pos="-360"/>
        </w:tabs>
        <w:spacing w:before="0" w:after="0"/>
        <w:ind w:left="1080"/>
        <w:textAlignment w:val="baseline"/>
        <w:rPr>
          <w:rFonts w:eastAsia="Times New Roman" w:cstheme="minorHAnsi"/>
          <w:color w:val="000000"/>
          <w:bdr w:val="none" w:sz="0" w:space="0" w:color="auto" w:frame="1"/>
        </w:rPr>
      </w:pPr>
      <w:r w:rsidRPr="00E4504B">
        <w:rPr>
          <w:rFonts w:eastAsia="Times New Roman" w:cstheme="minorHAnsi"/>
          <w:color w:val="000000"/>
          <w:bdr w:val="none" w:sz="0" w:space="0" w:color="auto" w:frame="1"/>
        </w:rPr>
        <w:t>Privacy-Utility tradeoff:  Provide the best evidence you can that your proposed method can achieve a good privacy-utility tradeoff, namely provide a statistical release that is rich and accurate enough to be useful for the policy decision support you describe below in (2), while providing strong differential privacy protections to the merchants represented in the data.  In making your case, describe and motivate an appropriate measure of utility for your method and its intended use (e.g. RMSE, classification accuracy, precision, and recall, etc.) and try to estimate it, for example via Monte Carlo experiments or back-of-the-envelope analysis.</w:t>
      </w:r>
    </w:p>
    <w:p w14:paraId="523E2AAC" w14:textId="77777777" w:rsidR="00013033" w:rsidRPr="008E62D1" w:rsidRDefault="00013033" w:rsidP="00013033">
      <w:pPr>
        <w:spacing w:after="0"/>
        <w:rPr>
          <w:rFonts w:asciiTheme="minorHAnsi" w:eastAsia="Times New Roman" w:hAnsiTheme="minorHAnsi" w:cstheme="minorHAnsi"/>
          <w:color w:val="000000"/>
          <w:bdr w:val="none" w:sz="0" w:space="0" w:color="auto" w:frame="1"/>
        </w:rPr>
      </w:pPr>
      <w:r w:rsidRPr="008E62D1">
        <w:rPr>
          <w:rFonts w:asciiTheme="minorHAnsi" w:eastAsia="Times New Roman" w:hAnsiTheme="minorHAnsi" w:cstheme="minorHAnsi"/>
          <w:color w:val="000000"/>
          <w:bdr w:val="none" w:sz="0" w:space="0" w:color="auto" w:frame="1"/>
        </w:rPr>
        <w:t xml:space="preserve">Context – </w:t>
      </w:r>
    </w:p>
    <w:p w14:paraId="35F7F3DC" w14:textId="77777777" w:rsidR="00013033" w:rsidRDefault="00013033" w:rsidP="00013033">
      <w:pPr>
        <w:pStyle w:val="ListParagraph"/>
        <w:numPr>
          <w:ilvl w:val="0"/>
          <w:numId w:val="17"/>
        </w:numPr>
        <w:spacing w:after="0"/>
        <w:rPr>
          <w:rFonts w:cstheme="minorHAnsi"/>
          <w:color w:val="000000"/>
          <w:shd w:val="clear" w:color="auto" w:fill="FFFFFF"/>
        </w:rPr>
      </w:pPr>
      <w:r w:rsidRPr="008E62D1">
        <w:rPr>
          <w:rFonts w:cstheme="minorHAnsi"/>
          <w:color w:val="000000"/>
          <w:shd w:val="clear" w:color="auto" w:fill="FFFFFF"/>
        </w:rPr>
        <w:t>Differential privacy protections: we expect merchant-level differential privacy, where adjacent datasets differ in the addition or removal of records that are all associated with a single merchant. The dataset is broken up by merchants. We consider that a merchant is attached to a single location. It means that if a brand has multiple stores at different locations, each store is treated as a different merchant.</w:t>
      </w:r>
    </w:p>
    <w:p w14:paraId="66440150" w14:textId="77777777" w:rsidR="00013033" w:rsidRPr="00013033" w:rsidRDefault="00013033" w:rsidP="00013033">
      <w:pPr>
        <w:pStyle w:val="NormalWeb"/>
        <w:numPr>
          <w:ilvl w:val="0"/>
          <w:numId w:val="17"/>
        </w:numPr>
        <w:spacing w:before="0" w:beforeAutospacing="0" w:after="0" w:afterAutospacing="0"/>
        <w:textAlignment w:val="baseline"/>
        <w:rPr>
          <w:rFonts w:asciiTheme="minorHAnsi" w:hAnsiTheme="minorHAnsi" w:cstheme="minorHAnsi"/>
          <w:color w:val="000000"/>
        </w:rPr>
      </w:pPr>
      <w:r w:rsidRPr="008E62D1">
        <w:rPr>
          <w:rFonts w:asciiTheme="minorHAnsi" w:hAnsiTheme="minorHAnsi" w:cstheme="minorHAnsi"/>
          <w:color w:val="000000"/>
          <w:shd w:val="clear" w:color="auto" w:fill="FFFFFF"/>
        </w:rPr>
        <w:t>Privacy measure: the choice of the privacy measure (</w:t>
      </w:r>
      <w:proofErr w:type="spellStart"/>
      <w:r w:rsidRPr="008E62D1">
        <w:rPr>
          <w:rFonts w:asciiTheme="minorHAnsi" w:hAnsiTheme="minorHAnsi" w:cstheme="minorHAnsi"/>
          <w:color w:val="000000"/>
          <w:shd w:val="clear" w:color="auto" w:fill="FFFFFF"/>
        </w:rPr>
        <w:t>zCDP</w:t>
      </w:r>
      <w:proofErr w:type="spellEnd"/>
      <w:r w:rsidRPr="008E62D1">
        <w:rPr>
          <w:rFonts w:asciiTheme="minorHAnsi" w:hAnsiTheme="minorHAnsi" w:cstheme="minorHAnsi"/>
          <w:color w:val="000000"/>
          <w:shd w:val="clear" w:color="auto" w:fill="FFFFFF"/>
        </w:rPr>
        <w:t xml:space="preserve">, </w:t>
      </w:r>
      <w:proofErr w:type="spellStart"/>
      <w:r w:rsidRPr="008E62D1">
        <w:rPr>
          <w:rFonts w:asciiTheme="minorHAnsi" w:hAnsiTheme="minorHAnsi" w:cstheme="minorHAnsi"/>
          <w:color w:val="000000"/>
          <w:shd w:val="clear" w:color="auto" w:fill="FFFFFF"/>
        </w:rPr>
        <w:t>approx</w:t>
      </w:r>
      <w:proofErr w:type="spellEnd"/>
      <w:r w:rsidRPr="008E62D1">
        <w:rPr>
          <w:rFonts w:asciiTheme="minorHAnsi" w:hAnsiTheme="minorHAnsi" w:cstheme="minorHAnsi"/>
          <w:color w:val="000000"/>
          <w:shd w:val="clear" w:color="auto" w:fill="FFFFFF"/>
        </w:rPr>
        <w:t xml:space="preserve"> DP, etc.) is open. When making this choice, participants should have in mind that the privacy measure along with the privacy-loss parameter will have to be validated in later phases by the data curator.</w:t>
      </w:r>
    </w:p>
    <w:p w14:paraId="579AA2E5" w14:textId="77777777" w:rsidR="00013033" w:rsidRPr="008E62D1" w:rsidRDefault="00013033" w:rsidP="00013033">
      <w:pPr>
        <w:pStyle w:val="NormalWeb"/>
        <w:numPr>
          <w:ilvl w:val="0"/>
          <w:numId w:val="17"/>
        </w:numPr>
        <w:spacing w:before="0" w:beforeAutospacing="0" w:after="0" w:afterAutospacing="0"/>
        <w:textAlignment w:val="baseline"/>
        <w:rPr>
          <w:rFonts w:asciiTheme="minorHAnsi" w:hAnsiTheme="minorHAnsi" w:cstheme="minorHAnsi"/>
          <w:color w:val="000000"/>
        </w:rPr>
      </w:pPr>
      <w:r w:rsidRPr="008E62D1">
        <w:rPr>
          <w:rFonts w:asciiTheme="minorHAnsi" w:hAnsiTheme="minorHAnsi" w:cstheme="minorHAnsi"/>
          <w:color w:val="000000"/>
          <w:shd w:val="clear" w:color="auto" w:fill="FFFFFF"/>
        </w:rPr>
        <w:t xml:space="preserve">Implementation: solutions that have </w:t>
      </w:r>
      <w:proofErr w:type="gramStart"/>
      <w:r w:rsidRPr="008E62D1">
        <w:rPr>
          <w:rFonts w:asciiTheme="minorHAnsi" w:hAnsiTheme="minorHAnsi" w:cstheme="minorHAnsi"/>
          <w:color w:val="000000"/>
          <w:shd w:val="clear" w:color="auto" w:fill="FFFFFF"/>
        </w:rPr>
        <w:t>all of</w:t>
      </w:r>
      <w:proofErr w:type="gramEnd"/>
      <w:r w:rsidRPr="008E62D1">
        <w:rPr>
          <w:rFonts w:asciiTheme="minorHAnsi" w:hAnsiTheme="minorHAnsi" w:cstheme="minorHAnsi"/>
          <w:color w:val="000000"/>
          <w:shd w:val="clear" w:color="auto" w:fill="FFFFFF"/>
        </w:rPr>
        <w:t xml:space="preserve"> the privacy reasoning done by the </w:t>
      </w:r>
      <w:proofErr w:type="spellStart"/>
      <w:r w:rsidRPr="008E62D1">
        <w:rPr>
          <w:rFonts w:asciiTheme="minorHAnsi" w:hAnsiTheme="minorHAnsi" w:cstheme="minorHAnsi"/>
          <w:color w:val="000000"/>
          <w:shd w:val="clear" w:color="auto" w:fill="FFFFFF"/>
        </w:rPr>
        <w:t>OpenDP</w:t>
      </w:r>
      <w:proofErr w:type="spellEnd"/>
      <w:r w:rsidRPr="008E62D1">
        <w:rPr>
          <w:rFonts w:asciiTheme="minorHAnsi" w:hAnsiTheme="minorHAnsi" w:cstheme="minorHAnsi"/>
          <w:color w:val="000000"/>
          <w:shd w:val="clear" w:color="auto" w:fill="FFFFFF"/>
        </w:rPr>
        <w:t xml:space="preserve"> library are preferred. If the </w:t>
      </w:r>
      <w:proofErr w:type="spellStart"/>
      <w:r w:rsidRPr="008E62D1">
        <w:rPr>
          <w:rFonts w:asciiTheme="minorHAnsi" w:hAnsiTheme="minorHAnsi" w:cstheme="minorHAnsi"/>
          <w:color w:val="000000"/>
          <w:shd w:val="clear" w:color="auto" w:fill="FFFFFF"/>
        </w:rPr>
        <w:t>OpenDP</w:t>
      </w:r>
      <w:proofErr w:type="spellEnd"/>
      <w:r w:rsidRPr="008E62D1">
        <w:rPr>
          <w:rFonts w:asciiTheme="minorHAnsi" w:hAnsiTheme="minorHAnsi" w:cstheme="minorHAnsi"/>
          <w:color w:val="000000"/>
          <w:shd w:val="clear" w:color="auto" w:fill="FFFFFF"/>
        </w:rPr>
        <w:t xml:space="preserve"> library does not provide some privacy reasoning/mechanisms that are needed, contestants should implement them as new </w:t>
      </w:r>
      <w:proofErr w:type="spellStart"/>
      <w:r w:rsidRPr="008E62D1">
        <w:rPr>
          <w:rFonts w:asciiTheme="minorHAnsi" w:hAnsiTheme="minorHAnsi" w:cstheme="minorHAnsi"/>
          <w:color w:val="000000"/>
          <w:shd w:val="clear" w:color="auto" w:fill="FFFFFF"/>
        </w:rPr>
        <w:t>OpenDP</w:t>
      </w:r>
      <w:proofErr w:type="spellEnd"/>
      <w:r w:rsidRPr="008E62D1">
        <w:rPr>
          <w:rFonts w:asciiTheme="minorHAnsi" w:hAnsiTheme="minorHAnsi" w:cstheme="minorHAnsi"/>
          <w:color w:val="000000"/>
          <w:shd w:val="clear" w:color="auto" w:fill="FFFFFF"/>
        </w:rPr>
        <w:t xml:space="preserve"> transformations or measurements (and try to minimize the number of those so that we have fewer components that need manual review). </w:t>
      </w:r>
      <w:proofErr w:type="spellStart"/>
      <w:r w:rsidRPr="008E62D1">
        <w:rPr>
          <w:rFonts w:asciiTheme="minorHAnsi" w:hAnsiTheme="minorHAnsi" w:cstheme="minorHAnsi"/>
          <w:color w:val="000000"/>
          <w:shd w:val="clear" w:color="auto" w:fill="FFFFFF"/>
        </w:rPr>
        <w:t>OpenDP</w:t>
      </w:r>
      <w:proofErr w:type="spellEnd"/>
      <w:r w:rsidRPr="008E62D1">
        <w:rPr>
          <w:rFonts w:asciiTheme="minorHAnsi" w:hAnsiTheme="minorHAnsi" w:cstheme="minorHAnsi"/>
          <w:color w:val="000000"/>
          <w:shd w:val="clear" w:color="auto" w:fill="FFFFFF"/>
        </w:rPr>
        <w:t xml:space="preserve"> is currently available in Python but if needed, participants can assume that </w:t>
      </w:r>
      <w:proofErr w:type="spellStart"/>
      <w:r w:rsidRPr="008E62D1">
        <w:rPr>
          <w:rFonts w:asciiTheme="minorHAnsi" w:hAnsiTheme="minorHAnsi" w:cstheme="minorHAnsi"/>
          <w:color w:val="000000"/>
          <w:shd w:val="clear" w:color="auto" w:fill="FFFFFF"/>
        </w:rPr>
        <w:t>OpenDP</w:t>
      </w:r>
      <w:proofErr w:type="spellEnd"/>
      <w:r w:rsidRPr="008E62D1">
        <w:rPr>
          <w:rFonts w:asciiTheme="minorHAnsi" w:hAnsiTheme="minorHAnsi" w:cstheme="minorHAnsi"/>
          <w:color w:val="000000"/>
          <w:shd w:val="clear" w:color="auto" w:fill="FFFFFF"/>
        </w:rPr>
        <w:t xml:space="preserve"> will also be available in R to execute their project proposals in later phases of the challenge.</w:t>
      </w:r>
    </w:p>
    <w:tbl>
      <w:tblPr>
        <w:tblStyle w:val="afffffff0"/>
        <w:tblW w:w="10049"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49"/>
      </w:tblGrid>
      <w:tr w:rsidR="00C92850" w14:paraId="3CEEC3D1" w14:textId="77777777">
        <w:tc>
          <w:tcPr>
            <w:tcW w:w="10049" w:type="dxa"/>
            <w:tcBorders>
              <w:top w:val="nil"/>
              <w:left w:val="nil"/>
              <w:bottom w:val="nil"/>
              <w:right w:val="nil"/>
            </w:tcBorders>
            <w:shd w:val="clear" w:color="auto" w:fill="EFEFEF"/>
            <w:tcMar>
              <w:top w:w="100" w:type="dxa"/>
              <w:left w:w="100" w:type="dxa"/>
              <w:bottom w:w="100" w:type="dxa"/>
              <w:right w:w="100" w:type="dxa"/>
            </w:tcMar>
          </w:tcPr>
          <w:p w14:paraId="7023C0C0" w14:textId="77777777" w:rsidR="00C92850" w:rsidRDefault="00C92850">
            <w:pPr>
              <w:widowControl w:val="0"/>
              <w:pBdr>
                <w:top w:val="nil"/>
                <w:left w:val="nil"/>
                <w:bottom w:val="nil"/>
                <w:right w:val="nil"/>
                <w:between w:val="nil"/>
              </w:pBdr>
              <w:spacing w:before="0" w:after="0"/>
              <w:jc w:val="both"/>
              <w:rPr>
                <w:color w:val="000000"/>
                <w:sz w:val="24"/>
                <w:szCs w:val="24"/>
                <w:highlight w:val="white"/>
              </w:rPr>
            </w:pPr>
          </w:p>
          <w:p w14:paraId="26A67925" w14:textId="77777777" w:rsidR="00C92850" w:rsidRDefault="00C92850">
            <w:pPr>
              <w:widowControl w:val="0"/>
              <w:pBdr>
                <w:top w:val="nil"/>
                <w:left w:val="nil"/>
                <w:bottom w:val="nil"/>
                <w:right w:val="nil"/>
                <w:between w:val="nil"/>
              </w:pBdr>
              <w:spacing w:before="0" w:after="0"/>
              <w:jc w:val="both"/>
              <w:rPr>
                <w:color w:val="000000"/>
                <w:sz w:val="24"/>
                <w:szCs w:val="24"/>
                <w:highlight w:val="white"/>
              </w:rPr>
            </w:pPr>
          </w:p>
          <w:p w14:paraId="5B824081" w14:textId="77777777" w:rsidR="00C92850" w:rsidRDefault="00C92850">
            <w:pPr>
              <w:widowControl w:val="0"/>
              <w:pBdr>
                <w:top w:val="nil"/>
                <w:left w:val="nil"/>
                <w:bottom w:val="nil"/>
                <w:right w:val="nil"/>
                <w:between w:val="nil"/>
              </w:pBdr>
              <w:spacing w:before="0" w:after="0"/>
              <w:jc w:val="both"/>
              <w:rPr>
                <w:color w:val="000000"/>
                <w:sz w:val="24"/>
                <w:szCs w:val="24"/>
                <w:highlight w:val="white"/>
              </w:rPr>
            </w:pPr>
          </w:p>
          <w:p w14:paraId="510D7941" w14:textId="77777777" w:rsidR="00C92850" w:rsidRDefault="00C92850">
            <w:pPr>
              <w:widowControl w:val="0"/>
              <w:pBdr>
                <w:top w:val="nil"/>
                <w:left w:val="nil"/>
                <w:bottom w:val="nil"/>
                <w:right w:val="nil"/>
                <w:between w:val="nil"/>
              </w:pBdr>
              <w:spacing w:before="0" w:after="0"/>
              <w:jc w:val="both"/>
              <w:rPr>
                <w:color w:val="000000"/>
                <w:sz w:val="24"/>
                <w:szCs w:val="24"/>
                <w:highlight w:val="white"/>
              </w:rPr>
            </w:pPr>
          </w:p>
          <w:p w14:paraId="4FB063BA" w14:textId="77777777" w:rsidR="00C92850" w:rsidRDefault="00C92850" w:rsidP="00037717">
            <w:pPr>
              <w:widowControl w:val="0"/>
              <w:pBdr>
                <w:top w:val="nil"/>
                <w:left w:val="nil"/>
                <w:bottom w:val="nil"/>
                <w:right w:val="nil"/>
                <w:between w:val="nil"/>
              </w:pBdr>
              <w:spacing w:before="0" w:after="0"/>
              <w:jc w:val="both"/>
              <w:rPr>
                <w:color w:val="000000"/>
                <w:sz w:val="24"/>
                <w:szCs w:val="24"/>
                <w:highlight w:val="white"/>
              </w:rPr>
            </w:pPr>
          </w:p>
        </w:tc>
      </w:tr>
    </w:tbl>
    <w:p w14:paraId="2EDAFC53" w14:textId="3DC19DD7" w:rsidR="00C92850" w:rsidRDefault="00C92850" w:rsidP="00013033">
      <w:pPr>
        <w:pBdr>
          <w:top w:val="nil"/>
          <w:left w:val="nil"/>
          <w:bottom w:val="nil"/>
          <w:right w:val="nil"/>
          <w:between w:val="nil"/>
        </w:pBdr>
        <w:spacing w:before="0" w:after="0"/>
        <w:ind w:left="720" w:hanging="720"/>
        <w:jc w:val="both"/>
        <w:rPr>
          <w:color w:val="000000"/>
          <w:sz w:val="24"/>
          <w:szCs w:val="24"/>
          <w:highlight w:val="white"/>
        </w:rPr>
      </w:pPr>
    </w:p>
    <w:p w14:paraId="6D466654" w14:textId="77777777" w:rsidR="00013033" w:rsidRDefault="00013033" w:rsidP="00013033">
      <w:pPr>
        <w:numPr>
          <w:ilvl w:val="0"/>
          <w:numId w:val="18"/>
        </w:numPr>
        <w:tabs>
          <w:tab w:val="num" w:pos="-360"/>
        </w:tabs>
        <w:spacing w:before="0" w:after="0"/>
        <w:ind w:left="1080"/>
        <w:textAlignment w:val="baseline"/>
        <w:rPr>
          <w:rFonts w:eastAsia="Times New Roman" w:cstheme="minorHAnsi"/>
          <w:color w:val="000000"/>
          <w:bdr w:val="none" w:sz="0" w:space="0" w:color="auto" w:frame="1"/>
        </w:rPr>
      </w:pPr>
      <w:r w:rsidRPr="00E4504B">
        <w:rPr>
          <w:rFonts w:eastAsia="Times New Roman" w:cstheme="minorHAnsi"/>
          <w:color w:val="000000"/>
          <w:bdr w:val="none" w:sz="0" w:space="0" w:color="auto" w:frame="1"/>
        </w:rPr>
        <w:t>Scalability: Provide the best evidence you can that your proposed method will be feasible to execute on datasets of the size and dimensionality as the Challenge dataset to be made available in Phase 2 and ideally beyond to larger datasets of a similar type.  Your evidence can include discussions of computing time, memory usage, parallelizability, etc.</w:t>
      </w:r>
    </w:p>
    <w:p w14:paraId="615794AE" w14:textId="1ED1EE50" w:rsidR="00013033" w:rsidRDefault="00013033" w:rsidP="00013033">
      <w:pPr>
        <w:spacing w:before="0" w:after="0"/>
        <w:textAlignment w:val="baseline"/>
        <w:rPr>
          <w:rFonts w:eastAsia="Times New Roman" w:cstheme="minorHAnsi"/>
          <w:color w:val="000000"/>
          <w:bdr w:val="none" w:sz="0" w:space="0" w:color="auto" w:frame="1"/>
        </w:rPr>
      </w:pPr>
    </w:p>
    <w:tbl>
      <w:tblPr>
        <w:tblStyle w:val="afffffff0"/>
        <w:tblW w:w="10049"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49"/>
      </w:tblGrid>
      <w:tr w:rsidR="00013033" w14:paraId="593F3291" w14:textId="77777777" w:rsidTr="003C2AA7">
        <w:tc>
          <w:tcPr>
            <w:tcW w:w="10049" w:type="dxa"/>
            <w:tcBorders>
              <w:top w:val="nil"/>
              <w:left w:val="nil"/>
              <w:bottom w:val="nil"/>
              <w:right w:val="nil"/>
            </w:tcBorders>
            <w:shd w:val="clear" w:color="auto" w:fill="EFEFEF"/>
            <w:tcMar>
              <w:top w:w="100" w:type="dxa"/>
              <w:left w:w="100" w:type="dxa"/>
              <w:bottom w:w="100" w:type="dxa"/>
              <w:right w:w="100" w:type="dxa"/>
            </w:tcMar>
          </w:tcPr>
          <w:p w14:paraId="22E6FED0" w14:textId="77777777" w:rsidR="00013033" w:rsidRDefault="00013033" w:rsidP="003C2AA7">
            <w:pPr>
              <w:widowControl w:val="0"/>
              <w:pBdr>
                <w:top w:val="nil"/>
                <w:left w:val="nil"/>
                <w:bottom w:val="nil"/>
                <w:right w:val="nil"/>
                <w:between w:val="nil"/>
              </w:pBdr>
              <w:spacing w:before="0" w:after="0"/>
              <w:jc w:val="both"/>
              <w:rPr>
                <w:color w:val="000000"/>
                <w:sz w:val="24"/>
                <w:szCs w:val="24"/>
                <w:highlight w:val="white"/>
              </w:rPr>
            </w:pPr>
          </w:p>
          <w:p w14:paraId="12CA3C0B" w14:textId="77777777" w:rsidR="00013033" w:rsidRDefault="00013033" w:rsidP="003C2AA7">
            <w:pPr>
              <w:widowControl w:val="0"/>
              <w:pBdr>
                <w:top w:val="nil"/>
                <w:left w:val="nil"/>
                <w:bottom w:val="nil"/>
                <w:right w:val="nil"/>
                <w:between w:val="nil"/>
              </w:pBdr>
              <w:spacing w:before="0" w:after="0"/>
              <w:jc w:val="both"/>
              <w:rPr>
                <w:color w:val="000000"/>
                <w:sz w:val="24"/>
                <w:szCs w:val="24"/>
                <w:highlight w:val="white"/>
              </w:rPr>
            </w:pPr>
          </w:p>
          <w:p w14:paraId="736E3A99" w14:textId="77777777" w:rsidR="00013033" w:rsidRDefault="00013033" w:rsidP="003C2AA7">
            <w:pPr>
              <w:widowControl w:val="0"/>
              <w:pBdr>
                <w:top w:val="nil"/>
                <w:left w:val="nil"/>
                <w:bottom w:val="nil"/>
                <w:right w:val="nil"/>
                <w:between w:val="nil"/>
              </w:pBdr>
              <w:spacing w:before="0" w:after="0"/>
              <w:jc w:val="both"/>
              <w:rPr>
                <w:color w:val="000000"/>
                <w:sz w:val="24"/>
                <w:szCs w:val="24"/>
                <w:highlight w:val="white"/>
              </w:rPr>
            </w:pPr>
          </w:p>
          <w:p w14:paraId="66CB0028" w14:textId="77777777" w:rsidR="00013033" w:rsidRDefault="00013033" w:rsidP="003C2AA7">
            <w:pPr>
              <w:widowControl w:val="0"/>
              <w:pBdr>
                <w:top w:val="nil"/>
                <w:left w:val="nil"/>
                <w:bottom w:val="nil"/>
                <w:right w:val="nil"/>
                <w:between w:val="nil"/>
              </w:pBdr>
              <w:spacing w:before="0" w:after="0"/>
              <w:jc w:val="both"/>
              <w:rPr>
                <w:color w:val="000000"/>
                <w:sz w:val="24"/>
                <w:szCs w:val="24"/>
                <w:highlight w:val="white"/>
              </w:rPr>
            </w:pPr>
          </w:p>
          <w:p w14:paraId="14D1F30C" w14:textId="77777777" w:rsidR="00013033" w:rsidRDefault="00013033" w:rsidP="003C2AA7">
            <w:pPr>
              <w:widowControl w:val="0"/>
              <w:pBdr>
                <w:top w:val="nil"/>
                <w:left w:val="nil"/>
                <w:bottom w:val="nil"/>
                <w:right w:val="nil"/>
                <w:between w:val="nil"/>
              </w:pBdr>
              <w:spacing w:before="0" w:after="0"/>
              <w:jc w:val="both"/>
              <w:rPr>
                <w:color w:val="000000"/>
                <w:sz w:val="24"/>
                <w:szCs w:val="24"/>
                <w:highlight w:val="white"/>
              </w:rPr>
            </w:pPr>
          </w:p>
          <w:p w14:paraId="67844B07" w14:textId="77777777" w:rsidR="00013033" w:rsidRDefault="00013033" w:rsidP="00037717">
            <w:pPr>
              <w:widowControl w:val="0"/>
              <w:pBdr>
                <w:top w:val="nil"/>
                <w:left w:val="nil"/>
                <w:bottom w:val="nil"/>
                <w:right w:val="nil"/>
                <w:between w:val="nil"/>
              </w:pBdr>
              <w:spacing w:before="0" w:after="0"/>
              <w:jc w:val="both"/>
              <w:rPr>
                <w:color w:val="000000"/>
                <w:sz w:val="24"/>
                <w:szCs w:val="24"/>
                <w:highlight w:val="white"/>
              </w:rPr>
            </w:pPr>
          </w:p>
        </w:tc>
      </w:tr>
    </w:tbl>
    <w:p w14:paraId="6883DB83" w14:textId="77777777" w:rsidR="00013033" w:rsidRDefault="00013033" w:rsidP="00013033">
      <w:pPr>
        <w:pBdr>
          <w:top w:val="nil"/>
          <w:left w:val="nil"/>
          <w:bottom w:val="nil"/>
          <w:right w:val="nil"/>
          <w:between w:val="nil"/>
        </w:pBdr>
        <w:spacing w:before="0" w:after="0"/>
        <w:ind w:left="720" w:hanging="720"/>
        <w:jc w:val="both"/>
        <w:rPr>
          <w:color w:val="000000"/>
          <w:sz w:val="24"/>
          <w:szCs w:val="24"/>
          <w:highlight w:val="white"/>
        </w:rPr>
      </w:pPr>
    </w:p>
    <w:p w14:paraId="0792B27A" w14:textId="77777777" w:rsidR="00013033" w:rsidRDefault="00013033" w:rsidP="00013033">
      <w:pPr>
        <w:numPr>
          <w:ilvl w:val="0"/>
          <w:numId w:val="18"/>
        </w:numPr>
        <w:tabs>
          <w:tab w:val="num" w:pos="-360"/>
        </w:tabs>
        <w:spacing w:before="0" w:after="0"/>
        <w:ind w:left="1080"/>
        <w:textAlignment w:val="baseline"/>
        <w:rPr>
          <w:rFonts w:eastAsia="Times New Roman" w:cstheme="minorHAnsi"/>
          <w:color w:val="000000"/>
          <w:bdr w:val="none" w:sz="0" w:space="0" w:color="auto" w:frame="1"/>
        </w:rPr>
      </w:pPr>
      <w:r w:rsidRPr="00E4504B">
        <w:rPr>
          <w:rFonts w:eastAsia="Times New Roman" w:cstheme="minorHAnsi"/>
          <w:color w:val="000000"/>
          <w:bdr w:val="none" w:sz="0" w:space="0" w:color="auto" w:frame="1"/>
        </w:rPr>
        <w:t xml:space="preserve">Alternatives: Compare your proposed method to other possible differentially private methods that could be used for the same </w:t>
      </w:r>
      <w:proofErr w:type="gramStart"/>
      <w:r w:rsidRPr="00E4504B">
        <w:rPr>
          <w:rFonts w:eastAsia="Times New Roman" w:cstheme="minorHAnsi"/>
          <w:color w:val="000000"/>
          <w:bdr w:val="none" w:sz="0" w:space="0" w:color="auto" w:frame="1"/>
        </w:rPr>
        <w:t>problem, and</w:t>
      </w:r>
      <w:proofErr w:type="gramEnd"/>
      <w:r w:rsidRPr="00E4504B">
        <w:rPr>
          <w:rFonts w:eastAsia="Times New Roman" w:cstheme="minorHAnsi"/>
          <w:color w:val="000000"/>
          <w:bdr w:val="none" w:sz="0" w:space="0" w:color="auto" w:frame="1"/>
        </w:rPr>
        <w:t xml:space="preserve"> explain why yours is the preferred choice.  Highlight any particularly novel design choices in your solution.</w:t>
      </w:r>
    </w:p>
    <w:p w14:paraId="74F97F6D" w14:textId="77777777" w:rsidR="00013033" w:rsidRDefault="00013033" w:rsidP="00013033">
      <w:pPr>
        <w:pBdr>
          <w:top w:val="nil"/>
          <w:left w:val="nil"/>
          <w:bottom w:val="nil"/>
          <w:right w:val="nil"/>
          <w:between w:val="nil"/>
        </w:pBdr>
        <w:spacing w:before="0" w:after="0"/>
        <w:ind w:left="720" w:hanging="720"/>
        <w:jc w:val="both"/>
        <w:rPr>
          <w:color w:val="000000"/>
          <w:sz w:val="24"/>
          <w:szCs w:val="24"/>
          <w:highlight w:val="white"/>
        </w:rPr>
      </w:pPr>
    </w:p>
    <w:tbl>
      <w:tblPr>
        <w:tblStyle w:val="afffffff0"/>
        <w:tblW w:w="10049"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49"/>
      </w:tblGrid>
      <w:tr w:rsidR="00013033" w14:paraId="2669328E" w14:textId="77777777" w:rsidTr="003C2AA7">
        <w:tc>
          <w:tcPr>
            <w:tcW w:w="10049" w:type="dxa"/>
            <w:tcBorders>
              <w:top w:val="nil"/>
              <w:left w:val="nil"/>
              <w:bottom w:val="nil"/>
              <w:right w:val="nil"/>
            </w:tcBorders>
            <w:shd w:val="clear" w:color="auto" w:fill="EFEFEF"/>
            <w:tcMar>
              <w:top w:w="100" w:type="dxa"/>
              <w:left w:w="100" w:type="dxa"/>
              <w:bottom w:w="100" w:type="dxa"/>
              <w:right w:w="100" w:type="dxa"/>
            </w:tcMar>
          </w:tcPr>
          <w:p w14:paraId="229A7641" w14:textId="77777777" w:rsidR="00013033" w:rsidRDefault="00013033" w:rsidP="003C2AA7">
            <w:pPr>
              <w:widowControl w:val="0"/>
              <w:pBdr>
                <w:top w:val="nil"/>
                <w:left w:val="nil"/>
                <w:bottom w:val="nil"/>
                <w:right w:val="nil"/>
                <w:between w:val="nil"/>
              </w:pBdr>
              <w:spacing w:before="0" w:after="0"/>
              <w:jc w:val="both"/>
              <w:rPr>
                <w:color w:val="000000"/>
                <w:sz w:val="24"/>
                <w:szCs w:val="24"/>
                <w:highlight w:val="white"/>
              </w:rPr>
            </w:pPr>
          </w:p>
          <w:p w14:paraId="1AB7669E" w14:textId="77777777" w:rsidR="00013033" w:rsidRDefault="00013033" w:rsidP="003C2AA7">
            <w:pPr>
              <w:widowControl w:val="0"/>
              <w:pBdr>
                <w:top w:val="nil"/>
                <w:left w:val="nil"/>
                <w:bottom w:val="nil"/>
                <w:right w:val="nil"/>
                <w:between w:val="nil"/>
              </w:pBdr>
              <w:spacing w:before="0" w:after="0"/>
              <w:jc w:val="both"/>
              <w:rPr>
                <w:color w:val="000000"/>
                <w:sz w:val="24"/>
                <w:szCs w:val="24"/>
                <w:highlight w:val="white"/>
              </w:rPr>
            </w:pPr>
          </w:p>
          <w:p w14:paraId="08E88E6C" w14:textId="77777777" w:rsidR="00013033" w:rsidRDefault="00013033" w:rsidP="003C2AA7">
            <w:pPr>
              <w:widowControl w:val="0"/>
              <w:pBdr>
                <w:top w:val="nil"/>
                <w:left w:val="nil"/>
                <w:bottom w:val="nil"/>
                <w:right w:val="nil"/>
                <w:between w:val="nil"/>
              </w:pBdr>
              <w:spacing w:before="0" w:after="0"/>
              <w:jc w:val="both"/>
              <w:rPr>
                <w:color w:val="000000"/>
                <w:sz w:val="24"/>
                <w:szCs w:val="24"/>
                <w:highlight w:val="white"/>
              </w:rPr>
            </w:pPr>
          </w:p>
          <w:p w14:paraId="5CAC8299" w14:textId="77777777" w:rsidR="00013033" w:rsidRDefault="00013033" w:rsidP="003C2AA7">
            <w:pPr>
              <w:widowControl w:val="0"/>
              <w:pBdr>
                <w:top w:val="nil"/>
                <w:left w:val="nil"/>
                <w:bottom w:val="nil"/>
                <w:right w:val="nil"/>
                <w:between w:val="nil"/>
              </w:pBdr>
              <w:spacing w:before="0" w:after="0"/>
              <w:jc w:val="both"/>
              <w:rPr>
                <w:color w:val="000000"/>
                <w:sz w:val="24"/>
                <w:szCs w:val="24"/>
                <w:highlight w:val="white"/>
              </w:rPr>
            </w:pPr>
          </w:p>
          <w:p w14:paraId="611B1EB7" w14:textId="77777777" w:rsidR="00013033" w:rsidRDefault="00013033" w:rsidP="003C2AA7">
            <w:pPr>
              <w:widowControl w:val="0"/>
              <w:pBdr>
                <w:top w:val="nil"/>
                <w:left w:val="nil"/>
                <w:bottom w:val="nil"/>
                <w:right w:val="nil"/>
                <w:between w:val="nil"/>
              </w:pBdr>
              <w:spacing w:before="0" w:after="0"/>
              <w:jc w:val="both"/>
              <w:rPr>
                <w:color w:val="000000"/>
                <w:sz w:val="24"/>
                <w:szCs w:val="24"/>
                <w:highlight w:val="white"/>
              </w:rPr>
            </w:pPr>
          </w:p>
          <w:p w14:paraId="34E73F03" w14:textId="77777777" w:rsidR="00013033" w:rsidRDefault="00013033" w:rsidP="00037717">
            <w:pPr>
              <w:widowControl w:val="0"/>
              <w:pBdr>
                <w:top w:val="nil"/>
                <w:left w:val="nil"/>
                <w:bottom w:val="nil"/>
                <w:right w:val="nil"/>
                <w:between w:val="nil"/>
              </w:pBdr>
              <w:spacing w:before="0" w:after="0"/>
              <w:jc w:val="both"/>
              <w:rPr>
                <w:color w:val="000000"/>
                <w:sz w:val="24"/>
                <w:szCs w:val="24"/>
                <w:highlight w:val="white"/>
              </w:rPr>
            </w:pPr>
          </w:p>
        </w:tc>
      </w:tr>
    </w:tbl>
    <w:p w14:paraId="2CC52A9C" w14:textId="77777777" w:rsidR="00013033" w:rsidRDefault="00013033" w:rsidP="00013033">
      <w:pPr>
        <w:pBdr>
          <w:top w:val="nil"/>
          <w:left w:val="nil"/>
          <w:bottom w:val="nil"/>
          <w:right w:val="nil"/>
          <w:between w:val="nil"/>
        </w:pBdr>
        <w:spacing w:before="0" w:after="0"/>
        <w:ind w:left="720" w:hanging="720"/>
        <w:jc w:val="both"/>
        <w:rPr>
          <w:color w:val="000000"/>
          <w:sz w:val="24"/>
          <w:szCs w:val="24"/>
          <w:highlight w:val="white"/>
        </w:rPr>
      </w:pPr>
    </w:p>
    <w:p w14:paraId="7B3AA3EA" w14:textId="2A85503F" w:rsidR="00013033" w:rsidRPr="00013033" w:rsidRDefault="00013033" w:rsidP="00013033">
      <w:pPr>
        <w:numPr>
          <w:ilvl w:val="0"/>
          <w:numId w:val="18"/>
        </w:numPr>
        <w:tabs>
          <w:tab w:val="num" w:pos="-360"/>
        </w:tabs>
        <w:spacing w:before="0" w:after="0"/>
        <w:ind w:left="1080"/>
        <w:textAlignment w:val="baseline"/>
        <w:rPr>
          <w:rFonts w:eastAsia="Times New Roman" w:cstheme="minorHAnsi"/>
          <w:color w:val="000000"/>
          <w:bdr w:val="none" w:sz="0" w:space="0" w:color="auto" w:frame="1"/>
        </w:rPr>
      </w:pPr>
      <w:proofErr w:type="spellStart"/>
      <w:r w:rsidRPr="00E4504B">
        <w:rPr>
          <w:rFonts w:eastAsia="Times New Roman" w:cstheme="minorHAnsi"/>
          <w:color w:val="000000"/>
          <w:bdr w:val="none" w:sz="0" w:space="0" w:color="auto" w:frame="1"/>
        </w:rPr>
        <w:t>Implementability</w:t>
      </w:r>
      <w:proofErr w:type="spellEnd"/>
      <w:r w:rsidRPr="00E4504B">
        <w:rPr>
          <w:rFonts w:eastAsia="Times New Roman" w:cstheme="minorHAnsi"/>
          <w:color w:val="000000"/>
          <w:bdr w:val="none" w:sz="0" w:space="0" w:color="auto" w:frame="1"/>
        </w:rPr>
        <w:t xml:space="preserve"> in </w:t>
      </w:r>
      <w:proofErr w:type="spellStart"/>
      <w:r w:rsidRPr="00E4504B">
        <w:rPr>
          <w:rFonts w:eastAsia="Times New Roman" w:cstheme="minorHAnsi"/>
          <w:color w:val="000000"/>
          <w:bdr w:val="none" w:sz="0" w:space="0" w:color="auto" w:frame="1"/>
        </w:rPr>
        <w:t>OpenDP</w:t>
      </w:r>
      <w:proofErr w:type="spellEnd"/>
      <w:r w:rsidRPr="00E4504B">
        <w:rPr>
          <w:rFonts w:eastAsia="Times New Roman" w:cstheme="minorHAnsi"/>
          <w:color w:val="000000"/>
          <w:bdr w:val="none" w:sz="0" w:space="0" w:color="auto" w:frame="1"/>
        </w:rPr>
        <w:t xml:space="preserve">: Describe the ways in which the </w:t>
      </w:r>
      <w:proofErr w:type="spellStart"/>
      <w:r w:rsidRPr="00E4504B">
        <w:rPr>
          <w:rFonts w:eastAsia="Times New Roman" w:cstheme="minorHAnsi"/>
          <w:color w:val="000000"/>
          <w:bdr w:val="none" w:sz="0" w:space="0" w:color="auto" w:frame="1"/>
        </w:rPr>
        <w:t>OpenDP</w:t>
      </w:r>
      <w:proofErr w:type="spellEnd"/>
      <w:r w:rsidRPr="00E4504B">
        <w:rPr>
          <w:rFonts w:eastAsia="Times New Roman" w:cstheme="minorHAnsi"/>
          <w:color w:val="000000"/>
          <w:bdr w:val="none" w:sz="0" w:space="0" w:color="auto" w:frame="1"/>
        </w:rPr>
        <w:t xml:space="preserve"> Library already supports some of the functionality you need, and the ways in which it would need to be extended to implement your solution.</w:t>
      </w:r>
    </w:p>
    <w:p w14:paraId="155A8DEC" w14:textId="77777777" w:rsidR="00013033" w:rsidRDefault="00013033" w:rsidP="00013033">
      <w:pPr>
        <w:pBdr>
          <w:top w:val="nil"/>
          <w:left w:val="nil"/>
          <w:bottom w:val="nil"/>
          <w:right w:val="nil"/>
          <w:between w:val="nil"/>
        </w:pBdr>
        <w:spacing w:before="0" w:after="0"/>
        <w:ind w:left="720" w:hanging="720"/>
        <w:jc w:val="both"/>
        <w:rPr>
          <w:color w:val="000000"/>
          <w:sz w:val="24"/>
          <w:szCs w:val="24"/>
          <w:highlight w:val="white"/>
        </w:rPr>
      </w:pPr>
    </w:p>
    <w:tbl>
      <w:tblPr>
        <w:tblStyle w:val="afffffff0"/>
        <w:tblW w:w="10049"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49"/>
      </w:tblGrid>
      <w:tr w:rsidR="00013033" w14:paraId="215C0858" w14:textId="77777777" w:rsidTr="003C2AA7">
        <w:tc>
          <w:tcPr>
            <w:tcW w:w="10049" w:type="dxa"/>
            <w:tcBorders>
              <w:top w:val="nil"/>
              <w:left w:val="nil"/>
              <w:bottom w:val="nil"/>
              <w:right w:val="nil"/>
            </w:tcBorders>
            <w:shd w:val="clear" w:color="auto" w:fill="EFEFEF"/>
            <w:tcMar>
              <w:top w:w="100" w:type="dxa"/>
              <w:left w:w="100" w:type="dxa"/>
              <w:bottom w:w="100" w:type="dxa"/>
              <w:right w:w="100" w:type="dxa"/>
            </w:tcMar>
          </w:tcPr>
          <w:p w14:paraId="4E0350BA" w14:textId="77777777" w:rsidR="00013033" w:rsidRDefault="00013033" w:rsidP="003C2AA7">
            <w:pPr>
              <w:widowControl w:val="0"/>
              <w:pBdr>
                <w:top w:val="nil"/>
                <w:left w:val="nil"/>
                <w:bottom w:val="nil"/>
                <w:right w:val="nil"/>
                <w:between w:val="nil"/>
              </w:pBdr>
              <w:spacing w:before="0" w:after="0"/>
              <w:jc w:val="both"/>
              <w:rPr>
                <w:color w:val="000000"/>
                <w:sz w:val="24"/>
                <w:szCs w:val="24"/>
                <w:highlight w:val="white"/>
              </w:rPr>
            </w:pPr>
          </w:p>
          <w:p w14:paraId="703CE009" w14:textId="77777777" w:rsidR="00013033" w:rsidRDefault="00013033" w:rsidP="003C2AA7">
            <w:pPr>
              <w:widowControl w:val="0"/>
              <w:pBdr>
                <w:top w:val="nil"/>
                <w:left w:val="nil"/>
                <w:bottom w:val="nil"/>
                <w:right w:val="nil"/>
                <w:between w:val="nil"/>
              </w:pBdr>
              <w:spacing w:before="0" w:after="0"/>
              <w:jc w:val="both"/>
              <w:rPr>
                <w:color w:val="000000"/>
                <w:sz w:val="24"/>
                <w:szCs w:val="24"/>
                <w:highlight w:val="white"/>
              </w:rPr>
            </w:pPr>
          </w:p>
          <w:p w14:paraId="6A6BABC2" w14:textId="77777777" w:rsidR="00013033" w:rsidRDefault="00013033" w:rsidP="003C2AA7">
            <w:pPr>
              <w:widowControl w:val="0"/>
              <w:pBdr>
                <w:top w:val="nil"/>
                <w:left w:val="nil"/>
                <w:bottom w:val="nil"/>
                <w:right w:val="nil"/>
                <w:between w:val="nil"/>
              </w:pBdr>
              <w:spacing w:before="0" w:after="0"/>
              <w:jc w:val="both"/>
              <w:rPr>
                <w:color w:val="000000"/>
                <w:sz w:val="24"/>
                <w:szCs w:val="24"/>
                <w:highlight w:val="white"/>
              </w:rPr>
            </w:pPr>
          </w:p>
          <w:p w14:paraId="3FA9204C" w14:textId="77777777" w:rsidR="00013033" w:rsidRDefault="00013033" w:rsidP="003C2AA7">
            <w:pPr>
              <w:widowControl w:val="0"/>
              <w:pBdr>
                <w:top w:val="nil"/>
                <w:left w:val="nil"/>
                <w:bottom w:val="nil"/>
                <w:right w:val="nil"/>
                <w:between w:val="nil"/>
              </w:pBdr>
              <w:spacing w:before="0" w:after="0"/>
              <w:jc w:val="both"/>
              <w:rPr>
                <w:color w:val="000000"/>
                <w:sz w:val="24"/>
                <w:szCs w:val="24"/>
                <w:highlight w:val="white"/>
              </w:rPr>
            </w:pPr>
          </w:p>
          <w:p w14:paraId="677C29CA" w14:textId="77777777" w:rsidR="00013033" w:rsidRDefault="00013033" w:rsidP="00037717">
            <w:pPr>
              <w:widowControl w:val="0"/>
              <w:pBdr>
                <w:top w:val="nil"/>
                <w:left w:val="nil"/>
                <w:bottom w:val="nil"/>
                <w:right w:val="nil"/>
                <w:between w:val="nil"/>
              </w:pBdr>
              <w:spacing w:before="0" w:after="0"/>
              <w:jc w:val="both"/>
              <w:rPr>
                <w:color w:val="000000"/>
                <w:sz w:val="24"/>
                <w:szCs w:val="24"/>
                <w:highlight w:val="white"/>
              </w:rPr>
            </w:pPr>
          </w:p>
        </w:tc>
      </w:tr>
    </w:tbl>
    <w:p w14:paraId="62B8E944" w14:textId="77777777" w:rsidR="00013033" w:rsidRDefault="00013033" w:rsidP="00013033">
      <w:pPr>
        <w:pBdr>
          <w:top w:val="nil"/>
          <w:left w:val="nil"/>
          <w:bottom w:val="nil"/>
          <w:right w:val="nil"/>
          <w:between w:val="nil"/>
        </w:pBdr>
        <w:spacing w:before="0" w:after="0"/>
        <w:ind w:left="720" w:hanging="720"/>
        <w:jc w:val="both"/>
        <w:rPr>
          <w:color w:val="000000"/>
          <w:sz w:val="24"/>
          <w:szCs w:val="24"/>
          <w:highlight w:val="white"/>
        </w:rPr>
      </w:pPr>
    </w:p>
    <w:p w14:paraId="3CA613DE" w14:textId="77777777" w:rsidR="00013033" w:rsidRDefault="00013033" w:rsidP="00013033">
      <w:pPr>
        <w:pBdr>
          <w:top w:val="nil"/>
          <w:left w:val="nil"/>
          <w:bottom w:val="nil"/>
          <w:right w:val="nil"/>
          <w:between w:val="nil"/>
        </w:pBdr>
        <w:spacing w:before="0" w:after="0" w:line="276" w:lineRule="auto"/>
        <w:jc w:val="both"/>
        <w:rPr>
          <w:color w:val="000000"/>
          <w:highlight w:val="white"/>
        </w:rPr>
      </w:pPr>
    </w:p>
    <w:p w14:paraId="4A54F59A" w14:textId="43837137" w:rsidR="00013033" w:rsidRPr="00013033" w:rsidRDefault="00013033" w:rsidP="00013033">
      <w:pPr>
        <w:numPr>
          <w:ilvl w:val="0"/>
          <w:numId w:val="18"/>
        </w:numPr>
        <w:tabs>
          <w:tab w:val="num" w:pos="-360"/>
        </w:tabs>
        <w:spacing w:before="0" w:after="0"/>
        <w:ind w:left="1080"/>
        <w:textAlignment w:val="baseline"/>
        <w:rPr>
          <w:rFonts w:eastAsia="Times New Roman" w:cstheme="minorHAnsi"/>
          <w:color w:val="000000"/>
          <w:bdr w:val="none" w:sz="0" w:space="0" w:color="auto" w:frame="1"/>
        </w:rPr>
      </w:pPr>
      <w:r w:rsidRPr="00E4504B">
        <w:rPr>
          <w:rFonts w:eastAsia="Times New Roman" w:cstheme="minorHAnsi"/>
          <w:color w:val="000000"/>
          <w:bdr w:val="none" w:sz="0" w:space="0" w:color="auto" w:frame="1"/>
        </w:rPr>
        <w:t>Statistical suitability: Evaluate the statistical properties of your method and the impact they may have on the intended application.  For example, does it provide biased estimates, and what might the impact of that bias be?  Might important subpopulations be drowned out by the level of aggregation and noise, and is this an inevitable consequence of privacy or something that might be avoided with other methods?</w:t>
      </w:r>
    </w:p>
    <w:p w14:paraId="2DE0BA86" w14:textId="77777777" w:rsidR="00013033" w:rsidRDefault="00013033" w:rsidP="00013033">
      <w:pPr>
        <w:pBdr>
          <w:top w:val="nil"/>
          <w:left w:val="nil"/>
          <w:bottom w:val="nil"/>
          <w:right w:val="nil"/>
          <w:between w:val="nil"/>
        </w:pBdr>
        <w:spacing w:before="0" w:after="0"/>
        <w:ind w:left="720" w:hanging="720"/>
        <w:jc w:val="both"/>
        <w:rPr>
          <w:color w:val="000000"/>
          <w:sz w:val="24"/>
          <w:szCs w:val="24"/>
          <w:highlight w:val="white"/>
        </w:rPr>
      </w:pPr>
    </w:p>
    <w:tbl>
      <w:tblPr>
        <w:tblStyle w:val="afffffff0"/>
        <w:tblW w:w="10049"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49"/>
      </w:tblGrid>
      <w:tr w:rsidR="00013033" w14:paraId="2957C693" w14:textId="77777777" w:rsidTr="003C2AA7">
        <w:tc>
          <w:tcPr>
            <w:tcW w:w="10049" w:type="dxa"/>
            <w:tcBorders>
              <w:top w:val="nil"/>
              <w:left w:val="nil"/>
              <w:bottom w:val="nil"/>
              <w:right w:val="nil"/>
            </w:tcBorders>
            <w:shd w:val="clear" w:color="auto" w:fill="EFEFEF"/>
            <w:tcMar>
              <w:top w:w="100" w:type="dxa"/>
              <w:left w:w="100" w:type="dxa"/>
              <w:bottom w:w="100" w:type="dxa"/>
              <w:right w:w="100" w:type="dxa"/>
            </w:tcMar>
          </w:tcPr>
          <w:p w14:paraId="21606D90" w14:textId="77777777" w:rsidR="00013033" w:rsidRDefault="00013033" w:rsidP="003C2AA7">
            <w:pPr>
              <w:widowControl w:val="0"/>
              <w:pBdr>
                <w:top w:val="nil"/>
                <w:left w:val="nil"/>
                <w:bottom w:val="nil"/>
                <w:right w:val="nil"/>
                <w:between w:val="nil"/>
              </w:pBdr>
              <w:spacing w:before="0" w:after="0"/>
              <w:jc w:val="both"/>
              <w:rPr>
                <w:color w:val="000000"/>
                <w:sz w:val="24"/>
                <w:szCs w:val="24"/>
                <w:highlight w:val="white"/>
              </w:rPr>
            </w:pPr>
          </w:p>
          <w:p w14:paraId="0B5800B6" w14:textId="77777777" w:rsidR="00013033" w:rsidRDefault="00013033" w:rsidP="003C2AA7">
            <w:pPr>
              <w:widowControl w:val="0"/>
              <w:pBdr>
                <w:top w:val="nil"/>
                <w:left w:val="nil"/>
                <w:bottom w:val="nil"/>
                <w:right w:val="nil"/>
                <w:between w:val="nil"/>
              </w:pBdr>
              <w:spacing w:before="0" w:after="0"/>
              <w:jc w:val="both"/>
              <w:rPr>
                <w:color w:val="000000"/>
                <w:sz w:val="24"/>
                <w:szCs w:val="24"/>
                <w:highlight w:val="white"/>
              </w:rPr>
            </w:pPr>
          </w:p>
          <w:p w14:paraId="4A1FFFF6" w14:textId="77777777" w:rsidR="00013033" w:rsidRDefault="00013033" w:rsidP="003C2AA7">
            <w:pPr>
              <w:widowControl w:val="0"/>
              <w:pBdr>
                <w:top w:val="nil"/>
                <w:left w:val="nil"/>
                <w:bottom w:val="nil"/>
                <w:right w:val="nil"/>
                <w:between w:val="nil"/>
              </w:pBdr>
              <w:spacing w:before="0" w:after="0"/>
              <w:jc w:val="both"/>
              <w:rPr>
                <w:color w:val="000000"/>
                <w:sz w:val="24"/>
                <w:szCs w:val="24"/>
                <w:highlight w:val="white"/>
              </w:rPr>
            </w:pPr>
          </w:p>
          <w:p w14:paraId="48AB62E6" w14:textId="77777777" w:rsidR="00013033" w:rsidRDefault="00013033" w:rsidP="003C2AA7">
            <w:pPr>
              <w:widowControl w:val="0"/>
              <w:pBdr>
                <w:top w:val="nil"/>
                <w:left w:val="nil"/>
                <w:bottom w:val="nil"/>
                <w:right w:val="nil"/>
                <w:between w:val="nil"/>
              </w:pBdr>
              <w:spacing w:before="0" w:after="0"/>
              <w:jc w:val="both"/>
              <w:rPr>
                <w:color w:val="000000"/>
                <w:sz w:val="24"/>
                <w:szCs w:val="24"/>
                <w:highlight w:val="white"/>
              </w:rPr>
            </w:pPr>
          </w:p>
          <w:p w14:paraId="71FDE5EC" w14:textId="77777777" w:rsidR="00013033" w:rsidRDefault="00013033" w:rsidP="003C2AA7">
            <w:pPr>
              <w:widowControl w:val="0"/>
              <w:pBdr>
                <w:top w:val="nil"/>
                <w:left w:val="nil"/>
                <w:bottom w:val="nil"/>
                <w:right w:val="nil"/>
                <w:between w:val="nil"/>
              </w:pBdr>
              <w:spacing w:before="0" w:after="0"/>
              <w:jc w:val="both"/>
              <w:rPr>
                <w:color w:val="000000"/>
                <w:sz w:val="24"/>
                <w:szCs w:val="24"/>
                <w:highlight w:val="white"/>
              </w:rPr>
            </w:pPr>
          </w:p>
          <w:p w14:paraId="346A7CCE" w14:textId="77777777" w:rsidR="00013033" w:rsidRDefault="00013033" w:rsidP="003C2AA7">
            <w:pPr>
              <w:widowControl w:val="0"/>
              <w:pBdr>
                <w:top w:val="nil"/>
                <w:left w:val="nil"/>
                <w:bottom w:val="nil"/>
                <w:right w:val="nil"/>
                <w:between w:val="nil"/>
              </w:pBdr>
              <w:spacing w:before="0" w:after="0"/>
              <w:jc w:val="both"/>
              <w:rPr>
                <w:color w:val="000000"/>
                <w:sz w:val="24"/>
                <w:szCs w:val="24"/>
                <w:highlight w:val="white"/>
              </w:rPr>
            </w:pPr>
          </w:p>
          <w:p w14:paraId="7442BE3A" w14:textId="77777777" w:rsidR="00013033" w:rsidRDefault="00013033" w:rsidP="003C2AA7">
            <w:pPr>
              <w:widowControl w:val="0"/>
              <w:pBdr>
                <w:top w:val="nil"/>
                <w:left w:val="nil"/>
                <w:bottom w:val="nil"/>
                <w:right w:val="nil"/>
                <w:between w:val="nil"/>
              </w:pBdr>
              <w:spacing w:before="0" w:after="0"/>
              <w:jc w:val="both"/>
              <w:rPr>
                <w:color w:val="000000"/>
                <w:sz w:val="24"/>
                <w:szCs w:val="24"/>
                <w:highlight w:val="white"/>
              </w:rPr>
            </w:pPr>
          </w:p>
          <w:p w14:paraId="16A3EA14" w14:textId="77777777" w:rsidR="00013033" w:rsidRDefault="00013033" w:rsidP="00037717">
            <w:pPr>
              <w:widowControl w:val="0"/>
              <w:pBdr>
                <w:top w:val="nil"/>
                <w:left w:val="nil"/>
                <w:bottom w:val="nil"/>
                <w:right w:val="nil"/>
                <w:between w:val="nil"/>
              </w:pBdr>
              <w:spacing w:before="0" w:after="0"/>
              <w:jc w:val="both"/>
              <w:rPr>
                <w:color w:val="000000"/>
                <w:sz w:val="24"/>
                <w:szCs w:val="24"/>
                <w:highlight w:val="white"/>
              </w:rPr>
            </w:pPr>
          </w:p>
        </w:tc>
      </w:tr>
    </w:tbl>
    <w:p w14:paraId="2769CFEB" w14:textId="77777777" w:rsidR="00013033" w:rsidRDefault="00013033" w:rsidP="00013033">
      <w:pPr>
        <w:pBdr>
          <w:top w:val="nil"/>
          <w:left w:val="nil"/>
          <w:bottom w:val="nil"/>
          <w:right w:val="nil"/>
          <w:between w:val="nil"/>
        </w:pBdr>
        <w:spacing w:before="0" w:after="0"/>
        <w:ind w:left="720" w:hanging="720"/>
        <w:jc w:val="both"/>
        <w:rPr>
          <w:color w:val="000000"/>
          <w:sz w:val="24"/>
          <w:szCs w:val="24"/>
          <w:highlight w:val="white"/>
        </w:rPr>
      </w:pPr>
    </w:p>
    <w:p w14:paraId="1AEF89A3" w14:textId="7A8C81E1" w:rsidR="00013033" w:rsidRPr="00013033" w:rsidRDefault="00013033" w:rsidP="00013033">
      <w:pPr>
        <w:numPr>
          <w:ilvl w:val="0"/>
          <w:numId w:val="18"/>
        </w:numPr>
        <w:tabs>
          <w:tab w:val="num" w:pos="-360"/>
        </w:tabs>
        <w:spacing w:before="0" w:after="0"/>
        <w:ind w:left="1080"/>
        <w:textAlignment w:val="baseline"/>
        <w:rPr>
          <w:rFonts w:eastAsia="Times New Roman" w:cstheme="minorHAnsi"/>
          <w:color w:val="000000"/>
          <w:bdr w:val="none" w:sz="0" w:space="0" w:color="auto" w:frame="1"/>
        </w:rPr>
      </w:pPr>
      <w:r w:rsidRPr="00E4504B">
        <w:rPr>
          <w:rFonts w:eastAsia="Times New Roman" w:cstheme="minorHAnsi"/>
          <w:color w:val="000000"/>
          <w:bdr w:val="none" w:sz="0" w:space="0" w:color="auto" w:frame="1"/>
        </w:rPr>
        <w:t>Choice of data release:  With a limited privacy-loss budget, it is only possible to do a small number of statistical releases on the dataset.  Make the case that your proposal is important and valuable enough to be one of them. </w:t>
      </w:r>
    </w:p>
    <w:p w14:paraId="6D2243AB" w14:textId="77777777" w:rsidR="00013033" w:rsidRDefault="00013033" w:rsidP="00013033">
      <w:pPr>
        <w:pBdr>
          <w:top w:val="nil"/>
          <w:left w:val="nil"/>
          <w:bottom w:val="nil"/>
          <w:right w:val="nil"/>
          <w:between w:val="nil"/>
        </w:pBdr>
        <w:spacing w:before="0" w:after="0"/>
        <w:ind w:left="720" w:hanging="720"/>
        <w:jc w:val="both"/>
        <w:rPr>
          <w:color w:val="000000"/>
          <w:sz w:val="24"/>
          <w:szCs w:val="24"/>
          <w:highlight w:val="white"/>
        </w:rPr>
      </w:pPr>
    </w:p>
    <w:tbl>
      <w:tblPr>
        <w:tblStyle w:val="afffffff0"/>
        <w:tblW w:w="10049"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49"/>
      </w:tblGrid>
      <w:tr w:rsidR="00013033" w14:paraId="02E86BED" w14:textId="77777777" w:rsidTr="003C2AA7">
        <w:tc>
          <w:tcPr>
            <w:tcW w:w="10049" w:type="dxa"/>
            <w:tcBorders>
              <w:top w:val="nil"/>
              <w:left w:val="nil"/>
              <w:bottom w:val="nil"/>
              <w:right w:val="nil"/>
            </w:tcBorders>
            <w:shd w:val="clear" w:color="auto" w:fill="EFEFEF"/>
            <w:tcMar>
              <w:top w:w="100" w:type="dxa"/>
              <w:left w:w="100" w:type="dxa"/>
              <w:bottom w:w="100" w:type="dxa"/>
              <w:right w:w="100" w:type="dxa"/>
            </w:tcMar>
          </w:tcPr>
          <w:p w14:paraId="568AE87D" w14:textId="77777777" w:rsidR="00013033" w:rsidRDefault="00013033" w:rsidP="003C2AA7">
            <w:pPr>
              <w:widowControl w:val="0"/>
              <w:pBdr>
                <w:top w:val="nil"/>
                <w:left w:val="nil"/>
                <w:bottom w:val="nil"/>
                <w:right w:val="nil"/>
                <w:between w:val="nil"/>
              </w:pBdr>
              <w:spacing w:before="0" w:after="0"/>
              <w:jc w:val="both"/>
              <w:rPr>
                <w:color w:val="000000"/>
                <w:sz w:val="24"/>
                <w:szCs w:val="24"/>
                <w:highlight w:val="white"/>
              </w:rPr>
            </w:pPr>
          </w:p>
          <w:p w14:paraId="2A05D682" w14:textId="77777777" w:rsidR="00013033" w:rsidRDefault="00013033" w:rsidP="003C2AA7">
            <w:pPr>
              <w:widowControl w:val="0"/>
              <w:pBdr>
                <w:top w:val="nil"/>
                <w:left w:val="nil"/>
                <w:bottom w:val="nil"/>
                <w:right w:val="nil"/>
                <w:between w:val="nil"/>
              </w:pBdr>
              <w:spacing w:before="0" w:after="0"/>
              <w:jc w:val="both"/>
              <w:rPr>
                <w:color w:val="000000"/>
                <w:sz w:val="24"/>
                <w:szCs w:val="24"/>
                <w:highlight w:val="white"/>
              </w:rPr>
            </w:pPr>
          </w:p>
          <w:p w14:paraId="3D02FD90" w14:textId="77777777" w:rsidR="00013033" w:rsidRDefault="00013033" w:rsidP="003C2AA7">
            <w:pPr>
              <w:widowControl w:val="0"/>
              <w:pBdr>
                <w:top w:val="nil"/>
                <w:left w:val="nil"/>
                <w:bottom w:val="nil"/>
                <w:right w:val="nil"/>
                <w:between w:val="nil"/>
              </w:pBdr>
              <w:spacing w:before="0" w:after="0"/>
              <w:jc w:val="both"/>
              <w:rPr>
                <w:color w:val="000000"/>
                <w:sz w:val="24"/>
                <w:szCs w:val="24"/>
                <w:highlight w:val="white"/>
              </w:rPr>
            </w:pPr>
          </w:p>
          <w:p w14:paraId="36C649F7" w14:textId="77777777" w:rsidR="00013033" w:rsidRDefault="00013033" w:rsidP="003C2AA7">
            <w:pPr>
              <w:widowControl w:val="0"/>
              <w:pBdr>
                <w:top w:val="nil"/>
                <w:left w:val="nil"/>
                <w:bottom w:val="nil"/>
                <w:right w:val="nil"/>
                <w:between w:val="nil"/>
              </w:pBdr>
              <w:spacing w:before="0" w:after="0"/>
              <w:jc w:val="both"/>
              <w:rPr>
                <w:color w:val="000000"/>
                <w:sz w:val="24"/>
                <w:szCs w:val="24"/>
                <w:highlight w:val="white"/>
              </w:rPr>
            </w:pPr>
          </w:p>
          <w:p w14:paraId="70105B99" w14:textId="77777777" w:rsidR="00013033" w:rsidRDefault="00013033" w:rsidP="003C2AA7">
            <w:pPr>
              <w:widowControl w:val="0"/>
              <w:pBdr>
                <w:top w:val="nil"/>
                <w:left w:val="nil"/>
                <w:bottom w:val="nil"/>
                <w:right w:val="nil"/>
                <w:between w:val="nil"/>
              </w:pBdr>
              <w:spacing w:before="0" w:after="0"/>
              <w:jc w:val="both"/>
              <w:rPr>
                <w:color w:val="000000"/>
                <w:sz w:val="24"/>
                <w:szCs w:val="24"/>
                <w:highlight w:val="white"/>
              </w:rPr>
            </w:pPr>
          </w:p>
          <w:p w14:paraId="3E96F8BD" w14:textId="77777777" w:rsidR="00013033" w:rsidRDefault="00013033" w:rsidP="003C2AA7">
            <w:pPr>
              <w:widowControl w:val="0"/>
              <w:pBdr>
                <w:top w:val="nil"/>
                <w:left w:val="nil"/>
                <w:bottom w:val="nil"/>
                <w:right w:val="nil"/>
                <w:between w:val="nil"/>
              </w:pBdr>
              <w:spacing w:before="0" w:after="0"/>
              <w:jc w:val="both"/>
              <w:rPr>
                <w:color w:val="000000"/>
                <w:sz w:val="24"/>
                <w:szCs w:val="24"/>
                <w:highlight w:val="white"/>
              </w:rPr>
            </w:pPr>
          </w:p>
          <w:p w14:paraId="40D143C0" w14:textId="77777777" w:rsidR="00013033" w:rsidRDefault="00013033" w:rsidP="003C2AA7">
            <w:pPr>
              <w:widowControl w:val="0"/>
              <w:pBdr>
                <w:top w:val="nil"/>
                <w:left w:val="nil"/>
                <w:bottom w:val="nil"/>
                <w:right w:val="nil"/>
                <w:between w:val="nil"/>
              </w:pBdr>
              <w:spacing w:before="0" w:after="0"/>
              <w:jc w:val="both"/>
              <w:rPr>
                <w:color w:val="000000"/>
                <w:sz w:val="24"/>
                <w:szCs w:val="24"/>
                <w:highlight w:val="white"/>
              </w:rPr>
            </w:pPr>
          </w:p>
          <w:p w14:paraId="3720F577" w14:textId="77777777" w:rsidR="00013033" w:rsidRDefault="00013033" w:rsidP="003C2AA7">
            <w:pPr>
              <w:widowControl w:val="0"/>
              <w:pBdr>
                <w:top w:val="nil"/>
                <w:left w:val="nil"/>
                <w:bottom w:val="nil"/>
                <w:right w:val="nil"/>
                <w:between w:val="nil"/>
              </w:pBdr>
              <w:spacing w:before="0" w:after="0"/>
              <w:jc w:val="both"/>
              <w:rPr>
                <w:color w:val="000000"/>
                <w:sz w:val="24"/>
                <w:szCs w:val="24"/>
                <w:highlight w:val="white"/>
              </w:rPr>
            </w:pPr>
          </w:p>
          <w:p w14:paraId="0683A1F2" w14:textId="77777777" w:rsidR="00013033" w:rsidRDefault="00013033" w:rsidP="00037717">
            <w:pPr>
              <w:widowControl w:val="0"/>
              <w:pBdr>
                <w:top w:val="nil"/>
                <w:left w:val="nil"/>
                <w:bottom w:val="nil"/>
                <w:right w:val="nil"/>
                <w:between w:val="nil"/>
              </w:pBdr>
              <w:spacing w:before="0" w:after="0"/>
              <w:jc w:val="both"/>
              <w:rPr>
                <w:color w:val="000000"/>
                <w:sz w:val="24"/>
                <w:szCs w:val="24"/>
                <w:highlight w:val="white"/>
              </w:rPr>
            </w:pPr>
          </w:p>
        </w:tc>
      </w:tr>
    </w:tbl>
    <w:p w14:paraId="2981209E" w14:textId="77777777" w:rsidR="00013033" w:rsidRDefault="00013033" w:rsidP="00013033">
      <w:pPr>
        <w:pBdr>
          <w:top w:val="nil"/>
          <w:left w:val="nil"/>
          <w:bottom w:val="nil"/>
          <w:right w:val="nil"/>
          <w:between w:val="nil"/>
        </w:pBdr>
        <w:spacing w:before="0" w:after="0"/>
        <w:ind w:left="720" w:hanging="720"/>
        <w:jc w:val="both"/>
        <w:rPr>
          <w:color w:val="000000"/>
          <w:sz w:val="24"/>
          <w:szCs w:val="24"/>
          <w:highlight w:val="white"/>
        </w:rPr>
      </w:pPr>
    </w:p>
    <w:p w14:paraId="7D92DAF8" w14:textId="77777777" w:rsidR="002A1FFF" w:rsidRPr="00E4504B" w:rsidRDefault="002A1FFF" w:rsidP="002A1FFF">
      <w:pPr>
        <w:numPr>
          <w:ilvl w:val="0"/>
          <w:numId w:val="18"/>
        </w:numPr>
        <w:tabs>
          <w:tab w:val="num" w:pos="-360"/>
        </w:tabs>
        <w:spacing w:before="0" w:after="0"/>
        <w:ind w:left="1080"/>
        <w:textAlignment w:val="baseline"/>
        <w:rPr>
          <w:rFonts w:eastAsia="Times New Roman" w:cstheme="minorHAnsi"/>
          <w:color w:val="000000"/>
          <w:bdr w:val="none" w:sz="0" w:space="0" w:color="auto" w:frame="1"/>
        </w:rPr>
      </w:pPr>
      <w:r>
        <w:rPr>
          <w:rFonts w:eastAsia="Times New Roman" w:cstheme="minorHAnsi"/>
          <w:color w:val="000000"/>
          <w:bdr w:val="none" w:sz="0" w:space="0" w:color="auto" w:frame="1"/>
        </w:rPr>
        <w:t xml:space="preserve">Responsible Technology: Please provide any additional considerations such as ethics, human-in-the-loop, replicability, auditability, and biases in the method you have chosen to solve the given policy problem. </w:t>
      </w:r>
    </w:p>
    <w:p w14:paraId="0D4E9998" w14:textId="77777777" w:rsidR="00013033" w:rsidRPr="008E62D1" w:rsidRDefault="00013033" w:rsidP="00013033">
      <w:pPr>
        <w:spacing w:after="0"/>
        <w:rPr>
          <w:rFonts w:asciiTheme="minorHAnsi" w:eastAsia="Times New Roman" w:hAnsiTheme="minorHAnsi" w:cstheme="minorHAnsi"/>
          <w:color w:val="000000"/>
          <w:bdr w:val="none" w:sz="0" w:space="0" w:color="auto" w:frame="1"/>
        </w:rPr>
      </w:pPr>
      <w:r w:rsidRPr="008E62D1">
        <w:rPr>
          <w:rFonts w:asciiTheme="minorHAnsi" w:eastAsia="Times New Roman" w:hAnsiTheme="minorHAnsi" w:cstheme="minorHAnsi"/>
          <w:color w:val="000000"/>
          <w:bdr w:val="none" w:sz="0" w:space="0" w:color="auto" w:frame="1"/>
        </w:rPr>
        <w:t xml:space="preserve">Context – </w:t>
      </w:r>
    </w:p>
    <w:p w14:paraId="5F33F7DE" w14:textId="43AA3735" w:rsidR="002A1FFF" w:rsidRPr="008E62D1" w:rsidRDefault="002A1FFF" w:rsidP="002A1FFF">
      <w:pPr>
        <w:pStyle w:val="NormalWeb"/>
        <w:numPr>
          <w:ilvl w:val="0"/>
          <w:numId w:val="17"/>
        </w:numPr>
        <w:spacing w:before="0" w:beforeAutospacing="0" w:after="0" w:afterAutospacing="0"/>
        <w:textAlignment w:val="baseline"/>
        <w:rPr>
          <w:rFonts w:asciiTheme="minorHAnsi" w:hAnsiTheme="minorHAnsi" w:cstheme="minorHAnsi"/>
          <w:color w:val="000000"/>
        </w:rPr>
      </w:pPr>
      <w:r w:rsidRPr="008E62D1">
        <w:rPr>
          <w:rFonts w:asciiTheme="minorHAnsi" w:hAnsiTheme="minorHAnsi" w:cstheme="minorHAnsi"/>
          <w:color w:val="000000"/>
        </w:rPr>
        <w:t xml:space="preserve">Responsible Technology: </w:t>
      </w:r>
      <w:r w:rsidRPr="008E62D1">
        <w:rPr>
          <w:rStyle w:val="normaltextrun"/>
          <w:rFonts w:asciiTheme="minorHAnsi" w:hAnsiTheme="minorHAnsi" w:cstheme="minorHAnsi"/>
          <w:color w:val="000000"/>
        </w:rPr>
        <w:t xml:space="preserve">Generative AI is still an experimental technology and has known issues and limitations, such as tendency to "hallucinate", limited diversity in underpinning training data, lack of transparency and auditability in how it generates its responses, among others. Under these conditions we need to go further than </w:t>
      </w:r>
      <w:r>
        <w:rPr>
          <w:rStyle w:val="normaltextrun"/>
          <w:rFonts w:asciiTheme="minorHAnsi" w:hAnsiTheme="minorHAnsi" w:cstheme="minorHAnsi"/>
          <w:color w:val="000000"/>
        </w:rPr>
        <w:t xml:space="preserve">mere </w:t>
      </w:r>
      <w:r w:rsidRPr="008E62D1">
        <w:rPr>
          <w:rStyle w:val="normaltextrun"/>
          <w:rFonts w:asciiTheme="minorHAnsi" w:hAnsiTheme="minorHAnsi" w:cstheme="minorHAnsi"/>
          <w:color w:val="000000"/>
        </w:rPr>
        <w:t xml:space="preserve">adherence to high level principles and </w:t>
      </w:r>
      <w:r>
        <w:rPr>
          <w:rStyle w:val="normaltextrun"/>
          <w:rFonts w:asciiTheme="minorHAnsi" w:hAnsiTheme="minorHAnsi" w:cstheme="minorHAnsi"/>
          <w:color w:val="000000"/>
        </w:rPr>
        <w:t>identify</w:t>
      </w:r>
      <w:r w:rsidRPr="008E62D1">
        <w:rPr>
          <w:rStyle w:val="normaltextrun"/>
          <w:rFonts w:asciiTheme="minorHAnsi" w:hAnsiTheme="minorHAnsi" w:cstheme="minorHAnsi"/>
          <w:color w:val="000000"/>
        </w:rPr>
        <w:t xml:space="preserve"> </w:t>
      </w:r>
      <w:r>
        <w:rPr>
          <w:rStyle w:val="normaltextrun"/>
          <w:rFonts w:asciiTheme="minorHAnsi" w:hAnsiTheme="minorHAnsi" w:cstheme="minorHAnsi"/>
          <w:color w:val="000000"/>
        </w:rPr>
        <w:t xml:space="preserve">localized pertinent </w:t>
      </w:r>
      <w:r w:rsidRPr="008E62D1">
        <w:rPr>
          <w:rStyle w:val="normaltextrun"/>
          <w:rFonts w:asciiTheme="minorHAnsi" w:hAnsiTheme="minorHAnsi" w:cstheme="minorHAnsi"/>
          <w:color w:val="000000"/>
        </w:rPr>
        <w:t xml:space="preserve">criteria for responsible applications of the technology. </w:t>
      </w:r>
    </w:p>
    <w:p w14:paraId="59E38794" w14:textId="77777777" w:rsidR="00013033" w:rsidRDefault="00013033" w:rsidP="00013033">
      <w:pPr>
        <w:spacing w:before="0" w:after="0"/>
        <w:ind w:left="1080"/>
        <w:textAlignment w:val="baseline"/>
        <w:rPr>
          <w:rFonts w:eastAsia="Times New Roman" w:cstheme="minorHAnsi"/>
          <w:color w:val="000000"/>
          <w:bdr w:val="none" w:sz="0" w:space="0" w:color="auto" w:frame="1"/>
        </w:rPr>
      </w:pPr>
    </w:p>
    <w:p w14:paraId="08D52471" w14:textId="77777777" w:rsidR="00013033" w:rsidRDefault="00013033" w:rsidP="00013033">
      <w:pPr>
        <w:pBdr>
          <w:top w:val="nil"/>
          <w:left w:val="nil"/>
          <w:bottom w:val="nil"/>
          <w:right w:val="nil"/>
          <w:between w:val="nil"/>
        </w:pBdr>
        <w:spacing w:before="0" w:after="0"/>
        <w:ind w:left="720" w:hanging="720"/>
        <w:jc w:val="both"/>
        <w:rPr>
          <w:color w:val="000000"/>
          <w:sz w:val="24"/>
          <w:szCs w:val="24"/>
          <w:highlight w:val="white"/>
        </w:rPr>
      </w:pPr>
    </w:p>
    <w:tbl>
      <w:tblPr>
        <w:tblStyle w:val="afffffff0"/>
        <w:tblW w:w="10049"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49"/>
      </w:tblGrid>
      <w:tr w:rsidR="00013033" w14:paraId="02AF7D1C" w14:textId="77777777" w:rsidTr="003C2AA7">
        <w:tc>
          <w:tcPr>
            <w:tcW w:w="10049" w:type="dxa"/>
            <w:tcBorders>
              <w:top w:val="nil"/>
              <w:left w:val="nil"/>
              <w:bottom w:val="nil"/>
              <w:right w:val="nil"/>
            </w:tcBorders>
            <w:shd w:val="clear" w:color="auto" w:fill="EFEFEF"/>
            <w:tcMar>
              <w:top w:w="100" w:type="dxa"/>
              <w:left w:w="100" w:type="dxa"/>
              <w:bottom w:w="100" w:type="dxa"/>
              <w:right w:w="100" w:type="dxa"/>
            </w:tcMar>
          </w:tcPr>
          <w:p w14:paraId="73E3B733" w14:textId="77777777" w:rsidR="00013033" w:rsidRDefault="00013033" w:rsidP="003C2AA7">
            <w:pPr>
              <w:widowControl w:val="0"/>
              <w:pBdr>
                <w:top w:val="nil"/>
                <w:left w:val="nil"/>
                <w:bottom w:val="nil"/>
                <w:right w:val="nil"/>
                <w:between w:val="nil"/>
              </w:pBdr>
              <w:spacing w:before="0" w:after="0"/>
              <w:jc w:val="both"/>
              <w:rPr>
                <w:color w:val="000000"/>
                <w:sz w:val="24"/>
                <w:szCs w:val="24"/>
                <w:highlight w:val="white"/>
              </w:rPr>
            </w:pPr>
          </w:p>
          <w:p w14:paraId="01F8098E" w14:textId="77777777" w:rsidR="00013033" w:rsidRDefault="00013033" w:rsidP="003C2AA7">
            <w:pPr>
              <w:widowControl w:val="0"/>
              <w:pBdr>
                <w:top w:val="nil"/>
                <w:left w:val="nil"/>
                <w:bottom w:val="nil"/>
                <w:right w:val="nil"/>
                <w:between w:val="nil"/>
              </w:pBdr>
              <w:spacing w:before="0" w:after="0"/>
              <w:jc w:val="both"/>
              <w:rPr>
                <w:color w:val="000000"/>
                <w:sz w:val="24"/>
                <w:szCs w:val="24"/>
                <w:highlight w:val="white"/>
              </w:rPr>
            </w:pPr>
          </w:p>
          <w:p w14:paraId="239340F6" w14:textId="77777777" w:rsidR="00013033" w:rsidRDefault="00013033" w:rsidP="003C2AA7">
            <w:pPr>
              <w:widowControl w:val="0"/>
              <w:pBdr>
                <w:top w:val="nil"/>
                <w:left w:val="nil"/>
                <w:bottom w:val="nil"/>
                <w:right w:val="nil"/>
                <w:between w:val="nil"/>
              </w:pBdr>
              <w:spacing w:before="0" w:after="0"/>
              <w:jc w:val="both"/>
              <w:rPr>
                <w:color w:val="000000"/>
                <w:sz w:val="24"/>
                <w:szCs w:val="24"/>
                <w:highlight w:val="white"/>
              </w:rPr>
            </w:pPr>
          </w:p>
          <w:p w14:paraId="632FF5EF" w14:textId="77777777" w:rsidR="00013033" w:rsidRDefault="00013033" w:rsidP="003C2AA7">
            <w:pPr>
              <w:widowControl w:val="0"/>
              <w:pBdr>
                <w:top w:val="nil"/>
                <w:left w:val="nil"/>
                <w:bottom w:val="nil"/>
                <w:right w:val="nil"/>
                <w:between w:val="nil"/>
              </w:pBdr>
              <w:spacing w:before="0" w:after="0"/>
              <w:jc w:val="both"/>
              <w:rPr>
                <w:color w:val="000000"/>
                <w:sz w:val="24"/>
                <w:szCs w:val="24"/>
                <w:highlight w:val="white"/>
              </w:rPr>
            </w:pPr>
          </w:p>
          <w:p w14:paraId="41FAB721" w14:textId="77777777" w:rsidR="00013033" w:rsidRDefault="00013033" w:rsidP="003C2AA7">
            <w:pPr>
              <w:widowControl w:val="0"/>
              <w:pBdr>
                <w:top w:val="nil"/>
                <w:left w:val="nil"/>
                <w:bottom w:val="nil"/>
                <w:right w:val="nil"/>
                <w:between w:val="nil"/>
              </w:pBdr>
              <w:spacing w:before="0" w:after="0"/>
              <w:jc w:val="both"/>
              <w:rPr>
                <w:color w:val="000000"/>
                <w:sz w:val="24"/>
                <w:szCs w:val="24"/>
                <w:highlight w:val="white"/>
              </w:rPr>
            </w:pPr>
          </w:p>
          <w:p w14:paraId="4A5036A4" w14:textId="77777777" w:rsidR="00013033" w:rsidRDefault="00013033" w:rsidP="003C2AA7">
            <w:pPr>
              <w:widowControl w:val="0"/>
              <w:pBdr>
                <w:top w:val="nil"/>
                <w:left w:val="nil"/>
                <w:bottom w:val="nil"/>
                <w:right w:val="nil"/>
                <w:between w:val="nil"/>
              </w:pBdr>
              <w:spacing w:before="0" w:after="0"/>
              <w:jc w:val="both"/>
              <w:rPr>
                <w:color w:val="000000"/>
                <w:sz w:val="24"/>
                <w:szCs w:val="24"/>
                <w:highlight w:val="white"/>
              </w:rPr>
            </w:pPr>
          </w:p>
          <w:p w14:paraId="024D20A0" w14:textId="77777777" w:rsidR="00013033" w:rsidRDefault="00013033" w:rsidP="003C2AA7">
            <w:pPr>
              <w:widowControl w:val="0"/>
              <w:pBdr>
                <w:top w:val="nil"/>
                <w:left w:val="nil"/>
                <w:bottom w:val="nil"/>
                <w:right w:val="nil"/>
                <w:between w:val="nil"/>
              </w:pBdr>
              <w:spacing w:before="0" w:after="0"/>
              <w:jc w:val="both"/>
              <w:rPr>
                <w:color w:val="000000"/>
                <w:sz w:val="24"/>
                <w:szCs w:val="24"/>
                <w:highlight w:val="white"/>
              </w:rPr>
            </w:pPr>
          </w:p>
          <w:p w14:paraId="69ABE650" w14:textId="77777777" w:rsidR="00013033" w:rsidRDefault="00013033" w:rsidP="00037717">
            <w:pPr>
              <w:widowControl w:val="0"/>
              <w:pBdr>
                <w:top w:val="nil"/>
                <w:left w:val="nil"/>
                <w:bottom w:val="nil"/>
                <w:right w:val="nil"/>
                <w:between w:val="nil"/>
              </w:pBdr>
              <w:spacing w:before="0" w:after="0"/>
              <w:jc w:val="both"/>
              <w:rPr>
                <w:color w:val="000000"/>
                <w:sz w:val="24"/>
                <w:szCs w:val="24"/>
                <w:highlight w:val="white"/>
              </w:rPr>
            </w:pPr>
          </w:p>
        </w:tc>
      </w:tr>
    </w:tbl>
    <w:p w14:paraId="215F39D2" w14:textId="77777777" w:rsidR="00013033" w:rsidRDefault="00013033" w:rsidP="00013033">
      <w:pPr>
        <w:pBdr>
          <w:top w:val="nil"/>
          <w:left w:val="nil"/>
          <w:bottom w:val="nil"/>
          <w:right w:val="nil"/>
          <w:between w:val="nil"/>
        </w:pBdr>
        <w:spacing w:before="0" w:after="0"/>
        <w:ind w:left="720" w:hanging="720"/>
        <w:jc w:val="both"/>
        <w:rPr>
          <w:color w:val="000000"/>
          <w:sz w:val="24"/>
          <w:szCs w:val="24"/>
          <w:highlight w:val="white"/>
        </w:rPr>
      </w:pPr>
    </w:p>
    <w:p w14:paraId="42D09DD5" w14:textId="77777777" w:rsidR="00013033" w:rsidRDefault="00013033" w:rsidP="00013033">
      <w:pPr>
        <w:pBdr>
          <w:top w:val="nil"/>
          <w:left w:val="nil"/>
          <w:bottom w:val="nil"/>
          <w:right w:val="nil"/>
          <w:between w:val="nil"/>
        </w:pBdr>
        <w:spacing w:before="0" w:after="0"/>
        <w:ind w:left="720" w:hanging="720"/>
        <w:jc w:val="both"/>
        <w:rPr>
          <w:color w:val="000000"/>
          <w:sz w:val="24"/>
          <w:szCs w:val="24"/>
          <w:highlight w:val="white"/>
        </w:rPr>
      </w:pPr>
    </w:p>
    <w:p w14:paraId="1EF07B38" w14:textId="77777777" w:rsidR="00E03939" w:rsidRDefault="00E03939" w:rsidP="00013033">
      <w:pPr>
        <w:pBdr>
          <w:top w:val="nil"/>
          <w:left w:val="nil"/>
          <w:bottom w:val="nil"/>
          <w:right w:val="nil"/>
          <w:between w:val="nil"/>
        </w:pBdr>
        <w:spacing w:before="0" w:after="0"/>
        <w:ind w:left="720" w:hanging="720"/>
        <w:jc w:val="both"/>
        <w:rPr>
          <w:color w:val="000000"/>
          <w:sz w:val="24"/>
          <w:szCs w:val="24"/>
          <w:highlight w:val="white"/>
        </w:rPr>
      </w:pPr>
    </w:p>
    <w:sectPr w:rsidR="00E03939">
      <w:headerReference w:type="default" r:id="rId8"/>
      <w:footerReference w:type="default" r:id="rId9"/>
      <w:pgSz w:w="12240" w:h="15840"/>
      <w:pgMar w:top="1417" w:right="763" w:bottom="1107" w:left="708" w:header="283" w:footer="5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B57F6" w14:textId="77777777" w:rsidR="00DA7DDB" w:rsidRDefault="00DA7DDB">
      <w:pPr>
        <w:spacing w:before="0" w:after="0"/>
      </w:pPr>
      <w:r>
        <w:separator/>
      </w:r>
    </w:p>
  </w:endnote>
  <w:endnote w:type="continuationSeparator" w:id="0">
    <w:p w14:paraId="0FD01CDA" w14:textId="77777777" w:rsidR="00DA7DDB" w:rsidRDefault="00DA7D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7437" w14:textId="77777777" w:rsidR="00C92850" w:rsidRDefault="00000000">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8560C6">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4AAAA" w14:textId="77777777" w:rsidR="00DA7DDB" w:rsidRDefault="00DA7DDB">
      <w:pPr>
        <w:spacing w:before="0" w:after="0"/>
      </w:pPr>
      <w:r>
        <w:separator/>
      </w:r>
    </w:p>
  </w:footnote>
  <w:footnote w:type="continuationSeparator" w:id="0">
    <w:p w14:paraId="5C9D6C8E" w14:textId="77777777" w:rsidR="00DA7DDB" w:rsidRDefault="00DA7DD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E69A" w14:textId="7E383ACA" w:rsidR="00C92850" w:rsidRDefault="00000000">
    <w:pPr>
      <w:pBdr>
        <w:top w:val="nil"/>
        <w:left w:val="nil"/>
        <w:bottom w:val="nil"/>
        <w:right w:val="nil"/>
        <w:between w:val="nil"/>
      </w:pBdr>
      <w:tabs>
        <w:tab w:val="center" w:pos="6927"/>
        <w:tab w:val="right" w:pos="10767"/>
      </w:tabs>
      <w:ind w:left="5385" w:firstLine="2685"/>
      <w:rPr>
        <w:rFonts w:ascii="Georgia" w:eastAsia="Georgia" w:hAnsi="Georgia" w:cs="Georgia"/>
        <w:color w:val="000000"/>
        <w:sz w:val="24"/>
        <w:szCs w:val="24"/>
        <w:highlight w:val="white"/>
      </w:rPr>
    </w:pPr>
    <w:r>
      <w:rPr>
        <w:rFonts w:ascii="EB Garamond" w:eastAsia="EB Garamond" w:hAnsi="EB Garamond" w:cs="EB Garamond"/>
        <w:color w:val="000000"/>
        <w:sz w:val="20"/>
        <w:szCs w:val="20"/>
        <w:highlight w:val="white"/>
      </w:rPr>
      <w:t xml:space="preserve">                                      </w:t>
    </w:r>
    <w:r>
      <w:rPr>
        <w:rFonts w:ascii="EB Garamond" w:eastAsia="EB Garamond" w:hAnsi="EB Garamond" w:cs="EB Garamond"/>
        <w:color w:val="000000"/>
        <w:sz w:val="20"/>
        <w:szCs w:val="20"/>
        <w:highlight w:val="white"/>
      </w:rPr>
      <w:tab/>
    </w:r>
    <w:r>
      <w:rPr>
        <w:rFonts w:ascii="EB Garamond" w:eastAsia="EB Garamond" w:hAnsi="EB Garamond" w:cs="EB Garamond"/>
        <w:color w:val="000000"/>
        <w:sz w:val="20"/>
        <w:szCs w:val="20"/>
        <w:highlight w:val="white"/>
      </w:rPr>
      <w:tab/>
    </w:r>
    <w:r>
      <w:rPr>
        <w:rFonts w:ascii="EB Garamond" w:eastAsia="EB Garamond" w:hAnsi="EB Garamond" w:cs="EB Garamond"/>
        <w:color w:val="000000"/>
        <w:sz w:val="20"/>
        <w:szCs w:val="20"/>
        <w:highlight w:val="white"/>
      </w:rPr>
      <w:tab/>
      <w:t xml:space="preserve">             </w:t>
    </w:r>
    <w:r w:rsidR="00530021">
      <w:rPr>
        <w:b/>
        <w:bCs/>
        <w:color w:val="000000"/>
        <w:shd w:val="clear" w:color="auto" w:fill="FFFFFF"/>
      </w:rPr>
      <w:t>petschallenge@data.org</w:t>
    </w:r>
    <w:r w:rsidR="00530021">
      <w:rPr>
        <w:noProof/>
      </w:rPr>
      <w:t xml:space="preserve"> </w:t>
    </w:r>
    <w:r>
      <w:rPr>
        <w:noProof/>
      </w:rPr>
      <w:drawing>
        <wp:anchor distT="114300" distB="114300" distL="114300" distR="114300" simplePos="0" relativeHeight="251658240" behindDoc="0" locked="0" layoutInCell="1" hidden="0" allowOverlap="1" wp14:anchorId="459B996C" wp14:editId="7D59A50A">
          <wp:simplePos x="0" y="0"/>
          <wp:positionH relativeFrom="column">
            <wp:posOffset>-142873</wp:posOffset>
          </wp:positionH>
          <wp:positionV relativeFrom="paragraph">
            <wp:posOffset>87870</wp:posOffset>
          </wp:positionV>
          <wp:extent cx="2193608" cy="455105"/>
          <wp:effectExtent l="0" t="0" r="0" b="0"/>
          <wp:wrapSquare wrapText="bothSides" distT="114300" distB="114300" distL="114300" distR="11430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93608" cy="455105"/>
                  </a:xfrm>
                  <a:prstGeom prst="rect">
                    <a:avLst/>
                  </a:prstGeom>
                  <a:ln/>
                </pic:spPr>
              </pic:pic>
            </a:graphicData>
          </a:graphic>
        </wp:anchor>
      </w:drawing>
    </w:r>
  </w:p>
  <w:p w14:paraId="2F6A678E" w14:textId="77777777" w:rsidR="00C92850" w:rsidRDefault="00000000">
    <w:pPr>
      <w:pBdr>
        <w:top w:val="nil"/>
        <w:left w:val="nil"/>
        <w:bottom w:val="nil"/>
        <w:right w:val="nil"/>
        <w:between w:val="nil"/>
      </w:pBdr>
      <w:tabs>
        <w:tab w:val="center" w:pos="6927"/>
        <w:tab w:val="right" w:pos="10767"/>
      </w:tabs>
      <w:ind w:left="5385" w:firstLine="2685"/>
      <w:rPr>
        <w:rFonts w:ascii="Georgia" w:eastAsia="Georgia" w:hAnsi="Georgia" w:cs="Georgia"/>
        <w:color w:val="000000"/>
        <w:sz w:val="24"/>
        <w:szCs w:val="24"/>
        <w:highlight w:val="white"/>
      </w:rPr>
    </w:pPr>
    <w:r>
      <w:rPr>
        <w:rFonts w:ascii="Georgia" w:eastAsia="Georgia" w:hAnsi="Georgia" w:cs="Georgia"/>
        <w:color w:val="000000"/>
        <w:sz w:val="24"/>
        <w:szCs w:val="24"/>
        <w:highlight w:val="white"/>
      </w:rPr>
      <w:tab/>
      <w:t xml:space="preserve">      www.data.org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2244E"/>
    <w:multiLevelType w:val="multilevel"/>
    <w:tmpl w:val="E92E32A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10C87D72"/>
    <w:multiLevelType w:val="multilevel"/>
    <w:tmpl w:val="BAF61FCC"/>
    <w:lvl w:ilvl="0">
      <w:start w:val="1"/>
      <w:numFmt w:val="decimal"/>
      <w:lvlText w:val="%1."/>
      <w:lvlJc w:val="left"/>
      <w:pPr>
        <w:ind w:left="720" w:hanging="360"/>
      </w:pPr>
      <w:rPr>
        <w:rFonts w:ascii="Arial" w:eastAsia="Arial" w:hAnsi="Arial" w:cs="Arial"/>
        <w:b/>
        <w:color w:val="1D1C1D"/>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53308AB"/>
    <w:multiLevelType w:val="multilevel"/>
    <w:tmpl w:val="74CE9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051890"/>
    <w:multiLevelType w:val="multilevel"/>
    <w:tmpl w:val="257431C0"/>
    <w:lvl w:ilvl="0">
      <w:start w:val="1"/>
      <w:numFmt w:val="decimal"/>
      <w:lvlText w:val="%1."/>
      <w:lvlJc w:val="left"/>
      <w:pPr>
        <w:ind w:left="720" w:hanging="360"/>
      </w:pPr>
      <w:rPr>
        <w:rFonts w:ascii="Arial" w:eastAsia="Arial" w:hAnsi="Arial" w:cs="Arial"/>
        <w:b/>
        <w:color w:val="081424"/>
        <w:sz w:val="26"/>
        <w:szCs w:val="2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FD43750"/>
    <w:multiLevelType w:val="multilevel"/>
    <w:tmpl w:val="6536387A"/>
    <w:lvl w:ilvl="0">
      <w:start w:val="1"/>
      <w:numFmt w:val="decimal"/>
      <w:pStyle w:val="ListBullet"/>
      <w:lvlText w:val="%1."/>
      <w:lvlJc w:val="left"/>
      <w:pPr>
        <w:ind w:left="720" w:hanging="360"/>
      </w:pPr>
      <w:rPr>
        <w:rFonts w:ascii="Arial" w:eastAsia="Arial" w:hAnsi="Arial" w:cs="Arial"/>
        <w:b w:val="0"/>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17B2EA8"/>
    <w:multiLevelType w:val="multilevel"/>
    <w:tmpl w:val="4AB8C1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46571A5"/>
    <w:multiLevelType w:val="multilevel"/>
    <w:tmpl w:val="1CECFBEE"/>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5D8069D"/>
    <w:multiLevelType w:val="hybridMultilevel"/>
    <w:tmpl w:val="CB366F66"/>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15:restartNumberingAfterBreak="0">
    <w:nsid w:val="2DD61CEE"/>
    <w:multiLevelType w:val="hybridMultilevel"/>
    <w:tmpl w:val="7C7E8E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B75B5B"/>
    <w:multiLevelType w:val="multilevel"/>
    <w:tmpl w:val="008AF0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ADA053D"/>
    <w:multiLevelType w:val="multilevel"/>
    <w:tmpl w:val="34282E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E823187"/>
    <w:multiLevelType w:val="hybridMultilevel"/>
    <w:tmpl w:val="A9CA5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9B1491"/>
    <w:multiLevelType w:val="multilevel"/>
    <w:tmpl w:val="819265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9FB37B5"/>
    <w:multiLevelType w:val="hybridMultilevel"/>
    <w:tmpl w:val="930A5E3A"/>
    <w:lvl w:ilvl="0" w:tplc="5D0CEBDA">
      <w:start w:val="1"/>
      <w:numFmt w:val="bullet"/>
      <w:lvlText w:val="•"/>
      <w:lvlJc w:val="left"/>
      <w:pPr>
        <w:tabs>
          <w:tab w:val="num" w:pos="720"/>
        </w:tabs>
        <w:ind w:left="720" w:hanging="360"/>
      </w:pPr>
      <w:rPr>
        <w:rFonts w:ascii="Arial" w:hAnsi="Arial" w:hint="default"/>
      </w:rPr>
    </w:lvl>
    <w:lvl w:ilvl="1" w:tplc="9176ECE6">
      <w:start w:val="1"/>
      <w:numFmt w:val="bullet"/>
      <w:lvlText w:val="•"/>
      <w:lvlJc w:val="left"/>
      <w:pPr>
        <w:tabs>
          <w:tab w:val="num" w:pos="1440"/>
        </w:tabs>
        <w:ind w:left="1440" w:hanging="360"/>
      </w:pPr>
      <w:rPr>
        <w:rFonts w:ascii="Arial" w:hAnsi="Arial" w:hint="default"/>
      </w:rPr>
    </w:lvl>
    <w:lvl w:ilvl="2" w:tplc="EC3C7B34">
      <w:numFmt w:val="bullet"/>
      <w:lvlText w:val="•"/>
      <w:lvlJc w:val="left"/>
      <w:pPr>
        <w:tabs>
          <w:tab w:val="num" w:pos="2160"/>
        </w:tabs>
        <w:ind w:left="2160" w:hanging="360"/>
      </w:pPr>
      <w:rPr>
        <w:rFonts w:ascii="Arial" w:hAnsi="Arial" w:hint="default"/>
      </w:rPr>
    </w:lvl>
    <w:lvl w:ilvl="3" w:tplc="EED04902" w:tentative="1">
      <w:start w:val="1"/>
      <w:numFmt w:val="bullet"/>
      <w:lvlText w:val="•"/>
      <w:lvlJc w:val="left"/>
      <w:pPr>
        <w:tabs>
          <w:tab w:val="num" w:pos="2880"/>
        </w:tabs>
        <w:ind w:left="2880" w:hanging="360"/>
      </w:pPr>
      <w:rPr>
        <w:rFonts w:ascii="Arial" w:hAnsi="Arial" w:hint="default"/>
      </w:rPr>
    </w:lvl>
    <w:lvl w:ilvl="4" w:tplc="2182F4F4" w:tentative="1">
      <w:start w:val="1"/>
      <w:numFmt w:val="bullet"/>
      <w:lvlText w:val="•"/>
      <w:lvlJc w:val="left"/>
      <w:pPr>
        <w:tabs>
          <w:tab w:val="num" w:pos="3600"/>
        </w:tabs>
        <w:ind w:left="3600" w:hanging="360"/>
      </w:pPr>
      <w:rPr>
        <w:rFonts w:ascii="Arial" w:hAnsi="Arial" w:hint="default"/>
      </w:rPr>
    </w:lvl>
    <w:lvl w:ilvl="5" w:tplc="C510AFF6" w:tentative="1">
      <w:start w:val="1"/>
      <w:numFmt w:val="bullet"/>
      <w:lvlText w:val="•"/>
      <w:lvlJc w:val="left"/>
      <w:pPr>
        <w:tabs>
          <w:tab w:val="num" w:pos="4320"/>
        </w:tabs>
        <w:ind w:left="4320" w:hanging="360"/>
      </w:pPr>
      <w:rPr>
        <w:rFonts w:ascii="Arial" w:hAnsi="Arial" w:hint="default"/>
      </w:rPr>
    </w:lvl>
    <w:lvl w:ilvl="6" w:tplc="279AA408" w:tentative="1">
      <w:start w:val="1"/>
      <w:numFmt w:val="bullet"/>
      <w:lvlText w:val="•"/>
      <w:lvlJc w:val="left"/>
      <w:pPr>
        <w:tabs>
          <w:tab w:val="num" w:pos="5040"/>
        </w:tabs>
        <w:ind w:left="5040" w:hanging="360"/>
      </w:pPr>
      <w:rPr>
        <w:rFonts w:ascii="Arial" w:hAnsi="Arial" w:hint="default"/>
      </w:rPr>
    </w:lvl>
    <w:lvl w:ilvl="7" w:tplc="463821C4" w:tentative="1">
      <w:start w:val="1"/>
      <w:numFmt w:val="bullet"/>
      <w:lvlText w:val="•"/>
      <w:lvlJc w:val="left"/>
      <w:pPr>
        <w:tabs>
          <w:tab w:val="num" w:pos="5760"/>
        </w:tabs>
        <w:ind w:left="5760" w:hanging="360"/>
      </w:pPr>
      <w:rPr>
        <w:rFonts w:ascii="Arial" w:hAnsi="Arial" w:hint="default"/>
      </w:rPr>
    </w:lvl>
    <w:lvl w:ilvl="8" w:tplc="D4BE1F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E287FF9"/>
    <w:multiLevelType w:val="multilevel"/>
    <w:tmpl w:val="78DE7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3BA29A4"/>
    <w:multiLevelType w:val="hybridMultilevel"/>
    <w:tmpl w:val="689483AC"/>
    <w:lvl w:ilvl="0" w:tplc="B0948B5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181ED4"/>
    <w:multiLevelType w:val="hybridMultilevel"/>
    <w:tmpl w:val="AD6E0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915BB3"/>
    <w:multiLevelType w:val="multilevel"/>
    <w:tmpl w:val="72DE1E7A"/>
    <w:lvl w:ilvl="0">
      <w:start w:val="1"/>
      <w:numFmt w:val="decimal"/>
      <w:lvlText w:val="%1."/>
      <w:lvlJc w:val="left"/>
      <w:pPr>
        <w:ind w:left="720" w:hanging="360"/>
      </w:pPr>
      <w:rPr>
        <w:b w:val="0"/>
        <w:color w:val="1D1C1D"/>
        <w:sz w:val="26"/>
        <w:szCs w:val="2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E6F2DAD"/>
    <w:multiLevelType w:val="multilevel"/>
    <w:tmpl w:val="0409001D"/>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19" w15:restartNumberingAfterBreak="0">
    <w:nsid w:val="7FF822AA"/>
    <w:multiLevelType w:val="multilevel"/>
    <w:tmpl w:val="082AA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79348563">
    <w:abstractNumId w:val="4"/>
  </w:num>
  <w:num w:numId="2" w16cid:durableId="1150249143">
    <w:abstractNumId w:val="9"/>
  </w:num>
  <w:num w:numId="3" w16cid:durableId="503086538">
    <w:abstractNumId w:val="14"/>
  </w:num>
  <w:num w:numId="4" w16cid:durableId="221140080">
    <w:abstractNumId w:val="0"/>
  </w:num>
  <w:num w:numId="5" w16cid:durableId="936131582">
    <w:abstractNumId w:val="17"/>
  </w:num>
  <w:num w:numId="6" w16cid:durableId="1064138609">
    <w:abstractNumId w:val="3"/>
  </w:num>
  <w:num w:numId="7" w16cid:durableId="2084990470">
    <w:abstractNumId w:val="12"/>
  </w:num>
  <w:num w:numId="8" w16cid:durableId="1537043519">
    <w:abstractNumId w:val="10"/>
  </w:num>
  <w:num w:numId="9" w16cid:durableId="1971394174">
    <w:abstractNumId w:val="5"/>
  </w:num>
  <w:num w:numId="10" w16cid:durableId="188229192">
    <w:abstractNumId w:val="6"/>
  </w:num>
  <w:num w:numId="11" w16cid:durableId="1677030792">
    <w:abstractNumId w:val="19"/>
  </w:num>
  <w:num w:numId="12" w16cid:durableId="867765667">
    <w:abstractNumId w:val="1"/>
  </w:num>
  <w:num w:numId="13" w16cid:durableId="193347781">
    <w:abstractNumId w:val="2"/>
  </w:num>
  <w:num w:numId="14" w16cid:durableId="1808206113">
    <w:abstractNumId w:val="18"/>
  </w:num>
  <w:num w:numId="15" w16cid:durableId="1840731393">
    <w:abstractNumId w:val="11"/>
  </w:num>
  <w:num w:numId="16" w16cid:durableId="2093503798">
    <w:abstractNumId w:val="8"/>
  </w:num>
  <w:num w:numId="17" w16cid:durableId="1058286290">
    <w:abstractNumId w:val="16"/>
  </w:num>
  <w:num w:numId="18" w16cid:durableId="860312979">
    <w:abstractNumId w:val="7"/>
  </w:num>
  <w:num w:numId="19" w16cid:durableId="803936242">
    <w:abstractNumId w:val="15"/>
  </w:num>
  <w:num w:numId="20" w16cid:durableId="17059052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850"/>
    <w:rsid w:val="00013033"/>
    <w:rsid w:val="00037717"/>
    <w:rsid w:val="002A1FFF"/>
    <w:rsid w:val="0030467D"/>
    <w:rsid w:val="004C6F1C"/>
    <w:rsid w:val="00530021"/>
    <w:rsid w:val="00703D83"/>
    <w:rsid w:val="00827FD9"/>
    <w:rsid w:val="008560C6"/>
    <w:rsid w:val="00B47171"/>
    <w:rsid w:val="00C92850"/>
    <w:rsid w:val="00D30D00"/>
    <w:rsid w:val="00DA7DDB"/>
    <w:rsid w:val="00DB24E8"/>
    <w:rsid w:val="00E03939"/>
    <w:rsid w:val="00E6762A"/>
    <w:rsid w:val="00EC2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728B3"/>
  <w15:docId w15:val="{23448A79-DEAF-4BAB-9F26-BF3C9CAB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240"/>
      <w:outlineLvl w:val="1"/>
    </w:pPr>
    <w:rPr>
      <w:b/>
      <w:i/>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spacing w:before="240" w:after="60"/>
      <w:outlineLvl w:val="3"/>
    </w:pPr>
    <w:rPr>
      <w:b/>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customStyle="1" w:styleId="Normal0">
    <w:name w:val="Normal0"/>
    <w:qFormat/>
    <w:rsid w:val="00C94C02"/>
    <w:rPr>
      <w:rFonts w:eastAsia="Calibri"/>
    </w:rPr>
  </w:style>
  <w:style w:type="paragraph" w:customStyle="1" w:styleId="heading10">
    <w:name w:val="heading 10"/>
    <w:basedOn w:val="Normal0"/>
    <w:next w:val="Normal0"/>
    <w:link w:val="Heading1Char"/>
    <w:uiPriority w:val="9"/>
    <w:qFormat/>
    <w:rsid w:val="000227BE"/>
    <w:pPr>
      <w:keepNext/>
      <w:spacing w:before="240" w:after="240"/>
      <w:outlineLvl w:val="0"/>
    </w:pPr>
    <w:rPr>
      <w:b/>
      <w:kern w:val="32"/>
      <w:sz w:val="32"/>
      <w:szCs w:val="32"/>
    </w:rPr>
  </w:style>
  <w:style w:type="paragraph" w:customStyle="1" w:styleId="heading20">
    <w:name w:val="heading 20"/>
    <w:basedOn w:val="Normal0"/>
    <w:next w:val="Normal0"/>
    <w:qFormat/>
    <w:rsid w:val="000227BE"/>
    <w:pPr>
      <w:keepNext/>
      <w:spacing w:before="240" w:after="240"/>
      <w:outlineLvl w:val="1"/>
    </w:pPr>
    <w:rPr>
      <w:b/>
      <w:bCs/>
      <w:i/>
      <w:iCs/>
      <w:szCs w:val="28"/>
    </w:rPr>
  </w:style>
  <w:style w:type="paragraph" w:customStyle="1" w:styleId="heading30">
    <w:name w:val="heading 30"/>
    <w:aliases w:val="Titre 3"/>
    <w:basedOn w:val="Normal0"/>
    <w:next w:val="Normal0"/>
    <w:link w:val="Heading3Char"/>
    <w:qFormat/>
    <w:rsid w:val="00D35432"/>
    <w:pPr>
      <w:keepNext/>
      <w:spacing w:before="240" w:after="60"/>
      <w:outlineLvl w:val="2"/>
    </w:pPr>
    <w:rPr>
      <w:b/>
      <w:bCs/>
      <w:sz w:val="26"/>
      <w:szCs w:val="26"/>
    </w:rPr>
  </w:style>
  <w:style w:type="paragraph" w:customStyle="1" w:styleId="heading40">
    <w:name w:val="heading 40"/>
    <w:basedOn w:val="Normal0"/>
    <w:next w:val="Normal0"/>
    <w:qFormat/>
    <w:rsid w:val="00D35432"/>
    <w:pPr>
      <w:keepNext/>
      <w:spacing w:before="240" w:after="60"/>
      <w:outlineLvl w:val="3"/>
    </w:pPr>
    <w:rPr>
      <w:b/>
      <w:bCs/>
      <w:szCs w:val="28"/>
    </w:rPr>
  </w:style>
  <w:style w:type="paragraph" w:customStyle="1" w:styleId="heading50">
    <w:name w:val="heading 50"/>
    <w:basedOn w:val="Normal0"/>
    <w:next w:val="Normal0"/>
    <w:qFormat/>
    <w:rsid w:val="00D35432"/>
    <w:pPr>
      <w:spacing w:before="240" w:after="60"/>
      <w:outlineLvl w:val="4"/>
    </w:pPr>
    <w:rPr>
      <w:b/>
      <w:bCs/>
      <w:i/>
      <w:iCs/>
      <w:sz w:val="26"/>
      <w:szCs w:val="2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BalloonText">
    <w:name w:val="Balloon Text"/>
    <w:basedOn w:val="Normal0"/>
    <w:semiHidden/>
    <w:rsid w:val="00D35432"/>
    <w:rPr>
      <w:rFonts w:ascii="Lucida Grande" w:hAnsi="Lucida Grande"/>
      <w:sz w:val="18"/>
      <w:szCs w:val="18"/>
    </w:rPr>
  </w:style>
  <w:style w:type="paragraph" w:styleId="Header">
    <w:name w:val="header"/>
    <w:basedOn w:val="Normal0"/>
    <w:link w:val="HeaderChar"/>
    <w:uiPriority w:val="99"/>
    <w:rsid w:val="00D35432"/>
    <w:pPr>
      <w:tabs>
        <w:tab w:val="center" w:pos="4320"/>
        <w:tab w:val="right" w:pos="8640"/>
      </w:tabs>
    </w:pPr>
  </w:style>
  <w:style w:type="paragraph" w:styleId="Footer">
    <w:name w:val="footer"/>
    <w:basedOn w:val="Normal0"/>
    <w:rsid w:val="00D35432"/>
    <w:pPr>
      <w:tabs>
        <w:tab w:val="center" w:pos="4320"/>
        <w:tab w:val="right" w:pos="8640"/>
      </w:tabs>
    </w:pPr>
  </w:style>
  <w:style w:type="character" w:styleId="PageNumber">
    <w:name w:val="page number"/>
    <w:basedOn w:val="DefaultParagraphFont"/>
    <w:rsid w:val="00D35432"/>
  </w:style>
  <w:style w:type="paragraph" w:styleId="TOC1">
    <w:name w:val="toc 1"/>
    <w:basedOn w:val="Normal0"/>
    <w:next w:val="Normal0"/>
    <w:autoRedefine/>
    <w:uiPriority w:val="39"/>
    <w:rsid w:val="00D35432"/>
  </w:style>
  <w:style w:type="paragraph" w:styleId="TOC3">
    <w:name w:val="toc 3"/>
    <w:basedOn w:val="Normal0"/>
    <w:next w:val="Normal0"/>
    <w:autoRedefine/>
    <w:uiPriority w:val="39"/>
    <w:rsid w:val="00D35432"/>
    <w:pPr>
      <w:ind w:left="480"/>
    </w:pPr>
  </w:style>
  <w:style w:type="character" w:styleId="Hyperlink">
    <w:name w:val="Hyperlink"/>
    <w:basedOn w:val="DefaultParagraphFont"/>
    <w:uiPriority w:val="99"/>
    <w:rsid w:val="00D35432"/>
    <w:rPr>
      <w:color w:val="0000FF"/>
      <w:u w:val="single"/>
    </w:rPr>
  </w:style>
  <w:style w:type="paragraph" w:styleId="BodyText2">
    <w:name w:val="Body Text 2"/>
    <w:basedOn w:val="Normal0"/>
    <w:rsid w:val="00D35432"/>
    <w:rPr>
      <w:color w:val="000000"/>
      <w:szCs w:val="14"/>
    </w:rPr>
  </w:style>
  <w:style w:type="paragraph" w:styleId="FootnoteText">
    <w:name w:val="footnote text"/>
    <w:basedOn w:val="Normal0"/>
    <w:link w:val="FootnoteTextChar"/>
    <w:semiHidden/>
    <w:rsid w:val="00D35432"/>
    <w:rPr>
      <w:sz w:val="20"/>
      <w:szCs w:val="20"/>
    </w:rPr>
  </w:style>
  <w:style w:type="character" w:styleId="FootnoteReference">
    <w:name w:val="footnote reference"/>
    <w:basedOn w:val="DefaultParagraphFont"/>
    <w:semiHidden/>
    <w:rsid w:val="00D35432"/>
    <w:rPr>
      <w:vertAlign w:val="superscript"/>
    </w:rPr>
  </w:style>
  <w:style w:type="paragraph" w:styleId="TOC2">
    <w:name w:val="toc 2"/>
    <w:basedOn w:val="Normal0"/>
    <w:next w:val="Normal0"/>
    <w:autoRedefine/>
    <w:uiPriority w:val="39"/>
    <w:rsid w:val="00D35432"/>
    <w:pPr>
      <w:ind w:left="240"/>
    </w:pPr>
  </w:style>
  <w:style w:type="paragraph" w:styleId="ListBullet">
    <w:name w:val="List Bullet"/>
    <w:basedOn w:val="Normal0"/>
    <w:autoRedefine/>
    <w:rsid w:val="00D35432"/>
    <w:pPr>
      <w:numPr>
        <w:numId w:val="1"/>
      </w:numPr>
    </w:pPr>
  </w:style>
  <w:style w:type="character" w:styleId="CommentReference">
    <w:name w:val="annotation reference"/>
    <w:basedOn w:val="DefaultParagraphFont"/>
    <w:semiHidden/>
    <w:rsid w:val="00D35432"/>
    <w:rPr>
      <w:sz w:val="16"/>
      <w:szCs w:val="16"/>
    </w:rPr>
  </w:style>
  <w:style w:type="paragraph" w:styleId="CommentText">
    <w:name w:val="annotation text"/>
    <w:basedOn w:val="Normal0"/>
    <w:link w:val="CommentTextChar"/>
    <w:semiHidden/>
    <w:rsid w:val="00D35432"/>
    <w:rPr>
      <w:sz w:val="20"/>
      <w:szCs w:val="20"/>
    </w:rPr>
  </w:style>
  <w:style w:type="paragraph" w:styleId="CommentSubject">
    <w:name w:val="annotation subject"/>
    <w:basedOn w:val="CommentText"/>
    <w:next w:val="CommentText"/>
    <w:semiHidden/>
    <w:rsid w:val="00D35432"/>
    <w:rPr>
      <w:b/>
      <w:bCs/>
    </w:rPr>
  </w:style>
  <w:style w:type="paragraph" w:styleId="BodyText">
    <w:name w:val="Body Text"/>
    <w:basedOn w:val="Normal0"/>
    <w:rsid w:val="00D35432"/>
  </w:style>
  <w:style w:type="paragraph" w:styleId="NormalWeb">
    <w:name w:val="Normal (Web)"/>
    <w:basedOn w:val="Normal0"/>
    <w:uiPriority w:val="99"/>
    <w:rsid w:val="00D35432"/>
    <w:pPr>
      <w:spacing w:before="100" w:beforeAutospacing="1" w:after="100" w:afterAutospacing="1"/>
    </w:pPr>
  </w:style>
  <w:style w:type="paragraph" w:customStyle="1" w:styleId="StyleLeftLinespacingsingle">
    <w:name w:val="Style Left Line spacing:  single"/>
    <w:basedOn w:val="Normal0"/>
    <w:rsid w:val="00124D52"/>
    <w:pPr>
      <w:spacing w:line="360" w:lineRule="auto"/>
    </w:pPr>
    <w:rPr>
      <w:szCs w:val="20"/>
    </w:rPr>
  </w:style>
  <w:style w:type="table" w:styleId="TableGrid">
    <w:name w:val="Table Grid"/>
    <w:basedOn w:val="NormalTable0"/>
    <w:rsid w:val="00EE4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90440"/>
    <w:rPr>
      <w:color w:val="800080"/>
      <w:u w:val="single"/>
    </w:rPr>
  </w:style>
  <w:style w:type="paragraph" w:customStyle="1" w:styleId="TtulodeTDC">
    <w:name w:val="Título de TDC"/>
    <w:basedOn w:val="heading10"/>
    <w:next w:val="Normal0"/>
    <w:uiPriority w:val="39"/>
    <w:qFormat/>
    <w:rsid w:val="00E66E0B"/>
    <w:pPr>
      <w:keepLines/>
      <w:spacing w:before="480" w:after="0" w:line="276" w:lineRule="auto"/>
      <w:outlineLvl w:val="9"/>
    </w:pPr>
    <w:rPr>
      <w:rFonts w:ascii="Cambria" w:hAnsi="Cambria"/>
      <w:bCs/>
      <w:color w:val="365F91"/>
      <w:kern w:val="0"/>
      <w:sz w:val="28"/>
      <w:szCs w:val="28"/>
    </w:rPr>
  </w:style>
  <w:style w:type="paragraph" w:customStyle="1" w:styleId="Prrafodelista">
    <w:name w:val="Párrafo de lista"/>
    <w:basedOn w:val="Normal0"/>
    <w:uiPriority w:val="34"/>
    <w:qFormat/>
    <w:rsid w:val="004F2618"/>
    <w:pPr>
      <w:ind w:left="720"/>
    </w:pPr>
  </w:style>
  <w:style w:type="paragraph" w:customStyle="1" w:styleId="Default">
    <w:name w:val="Default"/>
    <w:autoRedefine/>
    <w:rsid w:val="00124D52"/>
    <w:pPr>
      <w:autoSpaceDE w:val="0"/>
      <w:autoSpaceDN w:val="0"/>
      <w:adjustRightInd w:val="0"/>
      <w:spacing w:after="240"/>
    </w:pPr>
    <w:rPr>
      <w:rFonts w:ascii="Book Antiqua" w:hAnsi="Book Antiqua" w:cs="Book Antiqua"/>
      <w:color w:val="000000"/>
      <w:sz w:val="24"/>
      <w:szCs w:val="24"/>
    </w:rPr>
  </w:style>
  <w:style w:type="character" w:styleId="Strong">
    <w:name w:val="Strong"/>
    <w:basedOn w:val="DefaultParagraphFont"/>
    <w:uiPriority w:val="22"/>
    <w:qFormat/>
    <w:rsid w:val="003C0C54"/>
    <w:rPr>
      <w:b/>
      <w:bCs/>
    </w:rPr>
  </w:style>
  <w:style w:type="paragraph" w:styleId="EndnoteText">
    <w:name w:val="endnote text"/>
    <w:basedOn w:val="Normal0"/>
    <w:link w:val="EndnoteTextChar"/>
    <w:uiPriority w:val="99"/>
    <w:semiHidden/>
    <w:unhideWhenUsed/>
    <w:rsid w:val="006775DC"/>
    <w:rPr>
      <w:sz w:val="20"/>
      <w:szCs w:val="20"/>
    </w:rPr>
  </w:style>
  <w:style w:type="character" w:customStyle="1" w:styleId="EndnoteTextChar">
    <w:name w:val="Endnote Text Char"/>
    <w:basedOn w:val="DefaultParagraphFont"/>
    <w:link w:val="EndnoteText"/>
    <w:uiPriority w:val="99"/>
    <w:semiHidden/>
    <w:rsid w:val="006775DC"/>
  </w:style>
  <w:style w:type="character" w:styleId="EndnoteReference">
    <w:name w:val="endnote reference"/>
    <w:basedOn w:val="DefaultParagraphFont"/>
    <w:uiPriority w:val="99"/>
    <w:semiHidden/>
    <w:unhideWhenUsed/>
    <w:rsid w:val="006775DC"/>
    <w:rPr>
      <w:vertAlign w:val="superscript"/>
    </w:rPr>
  </w:style>
  <w:style w:type="character" w:customStyle="1" w:styleId="FootnoteTextChar">
    <w:name w:val="Footnote Text Char"/>
    <w:basedOn w:val="DefaultParagraphFont"/>
    <w:link w:val="FootnoteText"/>
    <w:semiHidden/>
    <w:rsid w:val="00BC13CB"/>
  </w:style>
  <w:style w:type="character" w:styleId="Emphasis">
    <w:name w:val="Emphasis"/>
    <w:basedOn w:val="DefaultParagraphFont"/>
    <w:qFormat/>
    <w:rsid w:val="0056098E"/>
    <w:rPr>
      <w:i/>
      <w:iCs/>
    </w:rPr>
  </w:style>
  <w:style w:type="character" w:customStyle="1" w:styleId="CommentTextChar">
    <w:name w:val="Comment Text Char"/>
    <w:basedOn w:val="DefaultParagraphFont"/>
    <w:link w:val="CommentText"/>
    <w:semiHidden/>
    <w:rsid w:val="000238C7"/>
  </w:style>
  <w:style w:type="paragraph" w:styleId="DocumentMap">
    <w:name w:val="Document Map"/>
    <w:basedOn w:val="Normal0"/>
    <w:semiHidden/>
    <w:rsid w:val="00653C96"/>
    <w:pPr>
      <w:shd w:val="clear" w:color="auto" w:fill="000080"/>
    </w:pPr>
    <w:rPr>
      <w:rFonts w:ascii="Tahoma" w:hAnsi="Tahoma" w:cs="Tahoma"/>
      <w:sz w:val="20"/>
      <w:szCs w:val="20"/>
    </w:rPr>
  </w:style>
  <w:style w:type="paragraph" w:customStyle="1" w:styleId="Title1">
    <w:name w:val="Title 1"/>
    <w:basedOn w:val="heading10"/>
    <w:link w:val="Title1Char"/>
    <w:rsid w:val="00394A3C"/>
    <w:pPr>
      <w:spacing w:after="120"/>
    </w:pPr>
  </w:style>
  <w:style w:type="paragraph" w:customStyle="1" w:styleId="Title2">
    <w:name w:val="Title 2"/>
    <w:basedOn w:val="Title1"/>
    <w:link w:val="Title2Char"/>
    <w:rsid w:val="00394A3C"/>
    <w:rPr>
      <w:i/>
      <w:sz w:val="28"/>
    </w:rPr>
  </w:style>
  <w:style w:type="paragraph" w:customStyle="1" w:styleId="Title3">
    <w:name w:val="Title 3"/>
    <w:basedOn w:val="Title1"/>
    <w:rsid w:val="00394A3C"/>
    <w:rPr>
      <w:color w:val="0000FF"/>
      <w:sz w:val="28"/>
    </w:rPr>
  </w:style>
  <w:style w:type="paragraph" w:customStyle="1" w:styleId="Title4">
    <w:name w:val="Title 4"/>
    <w:basedOn w:val="Title3"/>
    <w:autoRedefine/>
    <w:rsid w:val="00CA77A4"/>
    <w:pPr>
      <w:outlineLvl w:val="9"/>
    </w:pPr>
    <w:rPr>
      <w:i/>
      <w:sz w:val="24"/>
    </w:rPr>
  </w:style>
  <w:style w:type="paragraph" w:styleId="TOC4">
    <w:name w:val="toc 4"/>
    <w:basedOn w:val="Normal0"/>
    <w:next w:val="Normal0"/>
    <w:autoRedefine/>
    <w:semiHidden/>
    <w:rsid w:val="003E48C0"/>
    <w:pPr>
      <w:ind w:left="840"/>
    </w:pPr>
  </w:style>
  <w:style w:type="paragraph" w:customStyle="1" w:styleId="NormalParagraphStyle">
    <w:name w:val="NormalParagraphStyle"/>
    <w:basedOn w:val="Normal0"/>
    <w:rsid w:val="00B634DC"/>
    <w:pPr>
      <w:autoSpaceDE w:val="0"/>
      <w:autoSpaceDN w:val="0"/>
      <w:spacing w:line="288" w:lineRule="auto"/>
      <w:textAlignment w:val="center"/>
    </w:pPr>
    <w:rPr>
      <w:color w:val="000000"/>
      <w:sz w:val="24"/>
    </w:rPr>
  </w:style>
  <w:style w:type="character" w:customStyle="1" w:styleId="BersinBodyText">
    <w:name w:val="Bersin Body Text"/>
    <w:basedOn w:val="DefaultParagraphFont"/>
    <w:rsid w:val="000D6AE2"/>
    <w:rPr>
      <w:sz w:val="22"/>
      <w:szCs w:val="22"/>
    </w:rPr>
  </w:style>
  <w:style w:type="paragraph" w:customStyle="1" w:styleId="BersinInThisCaseStudy">
    <w:name w:val="Bersin &quot;In This Case Study&quot;"/>
    <w:basedOn w:val="Normal0"/>
    <w:rsid w:val="00CB3AF9"/>
    <w:pPr>
      <w:spacing w:after="240"/>
      <w:ind w:left="2126"/>
    </w:pPr>
    <w:rPr>
      <w:b/>
      <w:caps/>
      <w:color w:val="8BAF2F"/>
      <w:sz w:val="32"/>
      <w:szCs w:val="32"/>
    </w:rPr>
  </w:style>
  <w:style w:type="paragraph" w:customStyle="1" w:styleId="Bersin-Level1">
    <w:name w:val="Bersin - Level 1"/>
    <w:basedOn w:val="BersinInThisCaseStudy"/>
    <w:rsid w:val="00124D52"/>
    <w:pPr>
      <w:ind w:left="0"/>
    </w:pPr>
    <w:rPr>
      <w:caps w:val="0"/>
    </w:rPr>
  </w:style>
  <w:style w:type="paragraph" w:customStyle="1" w:styleId="StyleBersin-Level1Before0cm">
    <w:name w:val="Style Bersin - Level 1 + Before:  0 cm"/>
    <w:basedOn w:val="Bersin-Level1"/>
    <w:rsid w:val="00CB3AF9"/>
  </w:style>
  <w:style w:type="paragraph" w:customStyle="1" w:styleId="BersinCallout">
    <w:name w:val="Bersin Callout"/>
    <w:basedOn w:val="Normal0"/>
    <w:qFormat/>
    <w:rsid w:val="00F140E2"/>
    <w:pPr>
      <w:spacing w:after="0"/>
    </w:pPr>
    <w:rPr>
      <w:rFonts w:ascii="Verdana" w:hAnsi="Verdana"/>
      <w:sz w:val="18"/>
      <w:szCs w:val="18"/>
    </w:rPr>
  </w:style>
  <w:style w:type="paragraph" w:customStyle="1" w:styleId="Bersin-Level2">
    <w:name w:val="Bersin - Level 2"/>
    <w:basedOn w:val="Title2"/>
    <w:link w:val="Bersin-Level2Char"/>
    <w:qFormat/>
    <w:rsid w:val="00F140E2"/>
    <w:rPr>
      <w:i w:val="0"/>
      <w:iCs/>
    </w:rPr>
  </w:style>
  <w:style w:type="character" w:customStyle="1" w:styleId="Heading1Char">
    <w:name w:val="Heading 1 Char"/>
    <w:basedOn w:val="DefaultParagraphFont"/>
    <w:link w:val="heading10"/>
    <w:uiPriority w:val="9"/>
    <w:rsid w:val="00F140E2"/>
    <w:rPr>
      <w:b/>
      <w:kern w:val="32"/>
      <w:sz w:val="32"/>
      <w:szCs w:val="32"/>
      <w:lang w:bidi="ar-SA"/>
    </w:rPr>
  </w:style>
  <w:style w:type="character" w:customStyle="1" w:styleId="Title1Char">
    <w:name w:val="Title 1 Char"/>
    <w:basedOn w:val="Heading1Char"/>
    <w:link w:val="Title1"/>
    <w:rsid w:val="00F140E2"/>
    <w:rPr>
      <w:rFonts w:ascii="Arial" w:hAnsi="Arial"/>
      <w:b/>
      <w:kern w:val="32"/>
      <w:sz w:val="32"/>
      <w:szCs w:val="32"/>
      <w:lang w:bidi="ar-SA"/>
    </w:rPr>
  </w:style>
  <w:style w:type="character" w:customStyle="1" w:styleId="Title2Char">
    <w:name w:val="Title 2 Char"/>
    <w:basedOn w:val="Title1Char"/>
    <w:link w:val="Title2"/>
    <w:rsid w:val="00F140E2"/>
    <w:rPr>
      <w:rFonts w:ascii="Arial" w:hAnsi="Arial"/>
      <w:b/>
      <w:i/>
      <w:kern w:val="32"/>
      <w:sz w:val="28"/>
      <w:szCs w:val="32"/>
      <w:lang w:bidi="ar-SA"/>
    </w:rPr>
  </w:style>
  <w:style w:type="character" w:customStyle="1" w:styleId="Bersin-Level2Char">
    <w:name w:val="Bersin - Level 2 Char"/>
    <w:basedOn w:val="Title2Char"/>
    <w:link w:val="Bersin-Level2"/>
    <w:rsid w:val="00F140E2"/>
    <w:rPr>
      <w:rFonts w:ascii="Arial" w:hAnsi="Arial"/>
      <w:b/>
      <w:i/>
      <w:iCs/>
      <w:kern w:val="32"/>
      <w:sz w:val="28"/>
      <w:szCs w:val="32"/>
      <w:lang w:bidi="ar-SA"/>
    </w:rPr>
  </w:style>
  <w:style w:type="paragraph" w:customStyle="1" w:styleId="RFPHeading">
    <w:name w:val="RFP Heading"/>
    <w:basedOn w:val="Normal0"/>
    <w:link w:val="RFPHeadingChar"/>
    <w:qFormat/>
    <w:rsid w:val="00C94C02"/>
    <w:rPr>
      <w:sz w:val="24"/>
      <w:szCs w:val="24"/>
    </w:rPr>
  </w:style>
  <w:style w:type="character" w:customStyle="1" w:styleId="RFPHeadingChar">
    <w:name w:val="RFP Heading Char"/>
    <w:basedOn w:val="DefaultParagraphFont"/>
    <w:link w:val="RFPHeading"/>
    <w:rsid w:val="00C94C02"/>
    <w:rPr>
      <w:rFonts w:ascii="Arial" w:eastAsia="Calibri" w:hAnsi="Arial" w:cs="Arial"/>
      <w:sz w:val="24"/>
      <w:szCs w:val="24"/>
      <w:lang w:bidi="ar-SA"/>
    </w:rPr>
  </w:style>
  <w:style w:type="character" w:styleId="IntenseEmphasis">
    <w:name w:val="Intense Emphasis"/>
    <w:basedOn w:val="DefaultParagraphFont"/>
    <w:uiPriority w:val="21"/>
    <w:qFormat/>
    <w:rsid w:val="00C94C02"/>
    <w:rPr>
      <w:b/>
      <w:bCs/>
      <w:i/>
      <w:iCs/>
      <w:color w:val="4F81BD"/>
    </w:rPr>
  </w:style>
  <w:style w:type="paragraph" w:customStyle="1" w:styleId="OHHpara">
    <w:name w:val="OHHpara"/>
    <w:aliases w:val="P"/>
    <w:basedOn w:val="Normal0"/>
    <w:rsid w:val="00C94C02"/>
    <w:pPr>
      <w:spacing w:after="240"/>
      <w:jc w:val="both"/>
    </w:pPr>
    <w:rPr>
      <w:rFonts w:ascii="Times New Roman" w:eastAsia="Times New Roman" w:hAnsi="Times New Roman"/>
      <w:sz w:val="24"/>
      <w:szCs w:val="20"/>
      <w:lang w:val="en-CA" w:eastAsia="en-CA"/>
    </w:rPr>
  </w:style>
  <w:style w:type="paragraph" w:customStyle="1" w:styleId="RFPHeading2">
    <w:name w:val="RFP Heading 2"/>
    <w:basedOn w:val="Normal0"/>
    <w:link w:val="RFPHeading2Char"/>
    <w:qFormat/>
    <w:rsid w:val="00C94C02"/>
    <w:rPr>
      <w:sz w:val="24"/>
      <w:szCs w:val="24"/>
    </w:rPr>
  </w:style>
  <w:style w:type="character" w:customStyle="1" w:styleId="RFPHeading2Char">
    <w:name w:val="RFP Heading 2 Char"/>
    <w:basedOn w:val="DefaultParagraphFont"/>
    <w:link w:val="RFPHeading2"/>
    <w:rsid w:val="00C94C02"/>
    <w:rPr>
      <w:rFonts w:ascii="Arial" w:eastAsia="Calibri" w:hAnsi="Arial"/>
      <w:sz w:val="24"/>
      <w:szCs w:val="24"/>
      <w:lang w:bidi="ar-SA"/>
    </w:rPr>
  </w:style>
  <w:style w:type="character" w:customStyle="1" w:styleId="Heading3Char">
    <w:name w:val="Heading 3 Char"/>
    <w:aliases w:val="Titre 3 Char"/>
    <w:basedOn w:val="DefaultParagraphFont"/>
    <w:link w:val="heading30"/>
    <w:rsid w:val="00C94C02"/>
    <w:rPr>
      <w:rFonts w:ascii="Arial" w:hAnsi="Arial" w:cs="Arial"/>
      <w:b/>
      <w:bCs/>
      <w:sz w:val="26"/>
      <w:szCs w:val="26"/>
      <w:lang w:bidi="ar-SA"/>
    </w:rPr>
  </w:style>
  <w:style w:type="paragraph" w:styleId="BodyTextIndent">
    <w:name w:val="Body Text Indent"/>
    <w:basedOn w:val="Normal0"/>
    <w:link w:val="BodyTextIndentChar"/>
    <w:uiPriority w:val="99"/>
    <w:unhideWhenUsed/>
    <w:rsid w:val="00C94C02"/>
    <w:pPr>
      <w:ind w:left="360"/>
    </w:pPr>
  </w:style>
  <w:style w:type="character" w:customStyle="1" w:styleId="BodyTextIndentChar">
    <w:name w:val="Body Text Indent Char"/>
    <w:basedOn w:val="DefaultParagraphFont"/>
    <w:link w:val="BodyTextIndent"/>
    <w:uiPriority w:val="99"/>
    <w:rsid w:val="00C94C02"/>
    <w:rPr>
      <w:rFonts w:ascii="Arial" w:eastAsia="Calibri" w:hAnsi="Arial"/>
      <w:sz w:val="22"/>
      <w:szCs w:val="22"/>
      <w:lang w:bidi="ar-SA"/>
    </w:rPr>
  </w:style>
  <w:style w:type="character" w:customStyle="1" w:styleId="HeaderChar">
    <w:name w:val="Header Char"/>
    <w:basedOn w:val="DefaultParagraphFont"/>
    <w:link w:val="Header"/>
    <w:uiPriority w:val="99"/>
    <w:rsid w:val="00F94040"/>
    <w:rPr>
      <w:rFonts w:ascii="Arial" w:eastAsia="Calibri" w:hAnsi="Arial"/>
      <w:sz w:val="22"/>
      <w:szCs w:val="22"/>
      <w:lang w:bidi="ar-SA"/>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table" w:customStyle="1" w:styleId="aa">
    <w:basedOn w:val="NormalTable0"/>
    <w:tblPr>
      <w:tblStyleRowBandSize w:val="1"/>
      <w:tblStyleColBandSize w:val="1"/>
      <w:tblCellMar>
        <w:top w:w="100" w:type="dxa"/>
        <w:left w:w="100" w:type="dxa"/>
        <w:bottom w:w="100" w:type="dxa"/>
        <w:right w:w="100" w:type="dxa"/>
      </w:tblCellMar>
    </w:tblPr>
  </w:style>
  <w:style w:type="table" w:customStyle="1" w:styleId="ab">
    <w:basedOn w:val="NormalTable0"/>
    <w:tblPr>
      <w:tblStyleRowBandSize w:val="1"/>
      <w:tblStyleColBandSize w:val="1"/>
      <w:tblCellMar>
        <w:top w:w="100" w:type="dxa"/>
        <w:left w:w="100" w:type="dxa"/>
        <w:bottom w:w="100" w:type="dxa"/>
        <w:right w:w="100" w:type="dxa"/>
      </w:tblCellMar>
    </w:tblPr>
  </w:style>
  <w:style w:type="table" w:customStyle="1" w:styleId="ac">
    <w:basedOn w:val="NormalTable0"/>
    <w:tblPr>
      <w:tblStyleRowBandSize w:val="1"/>
      <w:tblStyleColBandSize w:val="1"/>
      <w:tblCellMar>
        <w:top w:w="100" w:type="dxa"/>
        <w:left w:w="100" w:type="dxa"/>
        <w:bottom w:w="100" w:type="dxa"/>
        <w:right w:w="100" w:type="dxa"/>
      </w:tblCellMar>
    </w:tblPr>
  </w:style>
  <w:style w:type="table" w:customStyle="1" w:styleId="ad">
    <w:basedOn w:val="NormalTable0"/>
    <w:tblPr>
      <w:tblStyleRowBandSize w:val="1"/>
      <w:tblStyleColBandSize w:val="1"/>
      <w:tblCellMar>
        <w:top w:w="100" w:type="dxa"/>
        <w:left w:w="100" w:type="dxa"/>
        <w:bottom w:w="100" w:type="dxa"/>
        <w:right w:w="100" w:type="dxa"/>
      </w:tblCellMar>
    </w:tblPr>
  </w:style>
  <w:style w:type="table" w:customStyle="1" w:styleId="ae">
    <w:basedOn w:val="NormalTable0"/>
    <w:tblPr>
      <w:tblStyleRowBandSize w:val="1"/>
      <w:tblStyleColBandSize w:val="1"/>
      <w:tblCellMar>
        <w:top w:w="100" w:type="dxa"/>
        <w:left w:w="100" w:type="dxa"/>
        <w:bottom w:w="100" w:type="dxa"/>
        <w:right w:w="100" w:type="dxa"/>
      </w:tblCellMar>
    </w:tblPr>
  </w:style>
  <w:style w:type="table" w:customStyle="1" w:styleId="af">
    <w:basedOn w:val="NormalTable0"/>
    <w:tblPr>
      <w:tblStyleRowBandSize w:val="1"/>
      <w:tblStyleColBandSize w:val="1"/>
      <w:tblCellMar>
        <w:top w:w="100" w:type="dxa"/>
        <w:left w:w="100" w:type="dxa"/>
        <w:bottom w:w="100" w:type="dxa"/>
        <w:right w:w="100" w:type="dxa"/>
      </w:tblCellMar>
    </w:tblPr>
  </w:style>
  <w:style w:type="table" w:customStyle="1" w:styleId="af0">
    <w:basedOn w:val="NormalTable0"/>
    <w:tblPr>
      <w:tblStyleRowBandSize w:val="1"/>
      <w:tblStyleColBandSize w:val="1"/>
      <w:tblCellMar>
        <w:top w:w="100" w:type="dxa"/>
        <w:left w:w="100" w:type="dxa"/>
        <w:bottom w:w="100" w:type="dxa"/>
        <w:right w:w="100" w:type="dxa"/>
      </w:tblCellMar>
    </w:tblPr>
  </w:style>
  <w:style w:type="table" w:customStyle="1" w:styleId="af1">
    <w:basedOn w:val="NormalTable0"/>
    <w:tblPr>
      <w:tblStyleRowBandSize w:val="1"/>
      <w:tblStyleColBandSize w:val="1"/>
      <w:tblCellMar>
        <w:top w:w="100" w:type="dxa"/>
        <w:left w:w="100" w:type="dxa"/>
        <w:bottom w:w="100" w:type="dxa"/>
        <w:right w:w="100" w:type="dxa"/>
      </w:tblCellMar>
    </w:tblPr>
  </w:style>
  <w:style w:type="table" w:customStyle="1" w:styleId="af2">
    <w:basedOn w:val="NormalTable0"/>
    <w:tblPr>
      <w:tblStyleRowBandSize w:val="1"/>
      <w:tblStyleColBandSize w:val="1"/>
      <w:tblCellMar>
        <w:top w:w="100" w:type="dxa"/>
        <w:left w:w="100" w:type="dxa"/>
        <w:bottom w:w="100" w:type="dxa"/>
        <w:right w:w="100" w:type="dxa"/>
      </w:tblCellMar>
    </w:tblPr>
  </w:style>
  <w:style w:type="table" w:customStyle="1" w:styleId="af3">
    <w:basedOn w:val="NormalTable0"/>
    <w:tblPr>
      <w:tblStyleRowBandSize w:val="1"/>
      <w:tblStyleColBandSize w:val="1"/>
      <w:tblCellMar>
        <w:top w:w="100" w:type="dxa"/>
        <w:left w:w="100" w:type="dxa"/>
        <w:bottom w:w="100" w:type="dxa"/>
        <w:right w:w="100" w:type="dxa"/>
      </w:tblCellMar>
    </w:tblPr>
  </w:style>
  <w:style w:type="table" w:customStyle="1" w:styleId="af4">
    <w:basedOn w:val="NormalTable0"/>
    <w:tblPr>
      <w:tblStyleRowBandSize w:val="1"/>
      <w:tblStyleColBandSize w:val="1"/>
      <w:tblCellMar>
        <w:top w:w="100" w:type="dxa"/>
        <w:left w:w="100" w:type="dxa"/>
        <w:bottom w:w="100" w:type="dxa"/>
        <w:right w:w="100" w:type="dxa"/>
      </w:tblCellMar>
    </w:tblPr>
  </w:style>
  <w:style w:type="table" w:customStyle="1" w:styleId="af5">
    <w:basedOn w:val="NormalTable0"/>
    <w:tblPr>
      <w:tblStyleRowBandSize w:val="1"/>
      <w:tblStyleColBandSize w:val="1"/>
      <w:tblCellMar>
        <w:top w:w="100" w:type="dxa"/>
        <w:left w:w="100" w:type="dxa"/>
        <w:bottom w:w="100" w:type="dxa"/>
        <w:right w:w="100" w:type="dxa"/>
      </w:tblCellMar>
    </w:tblPr>
  </w:style>
  <w:style w:type="table" w:customStyle="1" w:styleId="af6">
    <w:basedOn w:val="NormalTable0"/>
    <w:tblPr>
      <w:tblStyleRowBandSize w:val="1"/>
      <w:tblStyleColBandSize w:val="1"/>
      <w:tblCellMar>
        <w:top w:w="100" w:type="dxa"/>
        <w:left w:w="100" w:type="dxa"/>
        <w:bottom w:w="100" w:type="dxa"/>
        <w:right w:w="100" w:type="dxa"/>
      </w:tblCellMar>
    </w:tblPr>
  </w:style>
  <w:style w:type="table" w:customStyle="1" w:styleId="af7">
    <w:basedOn w:val="NormalTable0"/>
    <w:tblPr>
      <w:tblStyleRowBandSize w:val="1"/>
      <w:tblStyleColBandSize w:val="1"/>
      <w:tblCellMar>
        <w:top w:w="100" w:type="dxa"/>
        <w:left w:w="100" w:type="dxa"/>
        <w:bottom w:w="100" w:type="dxa"/>
        <w:right w:w="100" w:type="dxa"/>
      </w:tblCellMar>
    </w:tblPr>
  </w:style>
  <w:style w:type="table" w:customStyle="1" w:styleId="af8">
    <w:basedOn w:val="NormalTable0"/>
    <w:tblPr>
      <w:tblStyleRowBandSize w:val="1"/>
      <w:tblStyleColBandSize w:val="1"/>
      <w:tblCellMar>
        <w:top w:w="100" w:type="dxa"/>
        <w:left w:w="100" w:type="dxa"/>
        <w:bottom w:w="100" w:type="dxa"/>
        <w:right w:w="100" w:type="dxa"/>
      </w:tblCellMar>
    </w:tblPr>
  </w:style>
  <w:style w:type="table" w:customStyle="1" w:styleId="af9">
    <w:basedOn w:val="NormalTable0"/>
    <w:tblPr>
      <w:tblStyleRowBandSize w:val="1"/>
      <w:tblStyleColBandSize w:val="1"/>
      <w:tblCellMar>
        <w:top w:w="100" w:type="dxa"/>
        <w:left w:w="100" w:type="dxa"/>
        <w:bottom w:w="100" w:type="dxa"/>
        <w:right w:w="100" w:type="dxa"/>
      </w:tblCellMar>
    </w:tblPr>
  </w:style>
  <w:style w:type="table" w:customStyle="1" w:styleId="afa">
    <w:basedOn w:val="NormalTable0"/>
    <w:tblPr>
      <w:tblStyleRowBandSize w:val="1"/>
      <w:tblStyleColBandSize w:val="1"/>
      <w:tblCellMar>
        <w:top w:w="100" w:type="dxa"/>
        <w:left w:w="100" w:type="dxa"/>
        <w:bottom w:w="100" w:type="dxa"/>
        <w:right w:w="100" w:type="dxa"/>
      </w:tblCellMar>
    </w:tblPr>
  </w:style>
  <w:style w:type="table" w:customStyle="1" w:styleId="afb">
    <w:basedOn w:val="NormalTable0"/>
    <w:tblPr>
      <w:tblStyleRowBandSize w:val="1"/>
      <w:tblStyleColBandSize w:val="1"/>
      <w:tblCellMar>
        <w:left w:w="115" w:type="dxa"/>
        <w:right w:w="115" w:type="dxa"/>
      </w:tblCellMar>
    </w:tblPr>
  </w:style>
  <w:style w:type="table" w:customStyle="1" w:styleId="afc">
    <w:basedOn w:val="NormalTable0"/>
    <w:tblPr>
      <w:tblStyleRowBandSize w:val="1"/>
      <w:tblStyleColBandSize w:val="1"/>
      <w:tblCellMar>
        <w:top w:w="100" w:type="dxa"/>
        <w:left w:w="100" w:type="dxa"/>
        <w:bottom w:w="100" w:type="dxa"/>
        <w:right w:w="100" w:type="dxa"/>
      </w:tblCellMar>
    </w:tblPr>
  </w:style>
  <w:style w:type="table" w:customStyle="1" w:styleId="afd">
    <w:basedOn w:val="NormalTable0"/>
    <w:tblPr>
      <w:tblStyleRowBandSize w:val="1"/>
      <w:tblStyleColBandSize w:val="1"/>
      <w:tblCellMar>
        <w:top w:w="100" w:type="dxa"/>
        <w:left w:w="100" w:type="dxa"/>
        <w:bottom w:w="100" w:type="dxa"/>
        <w:right w:w="100" w:type="dxa"/>
      </w:tblCellMar>
    </w:tblPr>
  </w:style>
  <w:style w:type="table" w:customStyle="1" w:styleId="afe">
    <w:basedOn w:val="NormalTable0"/>
    <w:tblPr>
      <w:tblStyleRowBandSize w:val="1"/>
      <w:tblStyleColBandSize w:val="1"/>
      <w:tblCellMar>
        <w:top w:w="100" w:type="dxa"/>
        <w:left w:w="100" w:type="dxa"/>
        <w:bottom w:w="100" w:type="dxa"/>
        <w:right w:w="100" w:type="dxa"/>
      </w:tblCellMar>
    </w:tblPr>
  </w:style>
  <w:style w:type="table" w:customStyle="1" w:styleId="aff">
    <w:basedOn w:val="NormalTable0"/>
    <w:tblPr>
      <w:tblStyleRowBandSize w:val="1"/>
      <w:tblStyleColBandSize w:val="1"/>
      <w:tblCellMar>
        <w:top w:w="100" w:type="dxa"/>
        <w:left w:w="100" w:type="dxa"/>
        <w:bottom w:w="100" w:type="dxa"/>
        <w:right w:w="100" w:type="dxa"/>
      </w:tblCellMar>
    </w:tblPr>
  </w:style>
  <w:style w:type="table" w:customStyle="1" w:styleId="aff0">
    <w:basedOn w:val="NormalTable0"/>
    <w:tblPr>
      <w:tblStyleRowBandSize w:val="1"/>
      <w:tblStyleColBandSize w:val="1"/>
      <w:tblCellMar>
        <w:top w:w="100" w:type="dxa"/>
        <w:left w:w="100" w:type="dxa"/>
        <w:bottom w:w="100" w:type="dxa"/>
        <w:right w:w="100" w:type="dxa"/>
      </w:tblCellMar>
    </w:tblPr>
  </w:style>
  <w:style w:type="table" w:customStyle="1" w:styleId="aff1">
    <w:basedOn w:val="NormalTable0"/>
    <w:tblPr>
      <w:tblStyleRowBandSize w:val="1"/>
      <w:tblStyleColBandSize w:val="1"/>
      <w:tblCellMar>
        <w:top w:w="100" w:type="dxa"/>
        <w:left w:w="100" w:type="dxa"/>
        <w:bottom w:w="100" w:type="dxa"/>
        <w:right w:w="100" w:type="dxa"/>
      </w:tblCellMar>
    </w:tblPr>
  </w:style>
  <w:style w:type="table" w:customStyle="1" w:styleId="aff2">
    <w:basedOn w:val="NormalTable0"/>
    <w:tblPr>
      <w:tblStyleRowBandSize w:val="1"/>
      <w:tblStyleColBandSize w:val="1"/>
      <w:tblCellMar>
        <w:top w:w="100" w:type="dxa"/>
        <w:left w:w="100" w:type="dxa"/>
        <w:bottom w:w="100" w:type="dxa"/>
        <w:right w:w="100" w:type="dxa"/>
      </w:tblCellMar>
    </w:tblPr>
  </w:style>
  <w:style w:type="table" w:customStyle="1" w:styleId="aff3">
    <w:basedOn w:val="NormalTable0"/>
    <w:tblPr>
      <w:tblStyleRowBandSize w:val="1"/>
      <w:tblStyleColBandSize w:val="1"/>
      <w:tblCellMar>
        <w:top w:w="100" w:type="dxa"/>
        <w:left w:w="100" w:type="dxa"/>
        <w:bottom w:w="100" w:type="dxa"/>
        <w:right w:w="100" w:type="dxa"/>
      </w:tblCellMar>
    </w:tblPr>
  </w:style>
  <w:style w:type="table" w:customStyle="1" w:styleId="aff4">
    <w:basedOn w:val="NormalTable0"/>
    <w:tblPr>
      <w:tblStyleRowBandSize w:val="1"/>
      <w:tblStyleColBandSize w:val="1"/>
      <w:tblCellMar>
        <w:top w:w="100" w:type="dxa"/>
        <w:left w:w="100" w:type="dxa"/>
        <w:bottom w:w="100" w:type="dxa"/>
        <w:right w:w="100" w:type="dxa"/>
      </w:tblCellMar>
    </w:tblPr>
  </w:style>
  <w:style w:type="table" w:customStyle="1" w:styleId="aff5">
    <w:basedOn w:val="NormalTable0"/>
    <w:tblPr>
      <w:tblStyleRowBandSize w:val="1"/>
      <w:tblStyleColBandSize w:val="1"/>
      <w:tblCellMar>
        <w:top w:w="100" w:type="dxa"/>
        <w:left w:w="100" w:type="dxa"/>
        <w:bottom w:w="100" w:type="dxa"/>
        <w:right w:w="100" w:type="dxa"/>
      </w:tblCellMar>
    </w:tblPr>
  </w:style>
  <w:style w:type="table" w:customStyle="1" w:styleId="aff6">
    <w:basedOn w:val="NormalTable0"/>
    <w:tblPr>
      <w:tblStyleRowBandSize w:val="1"/>
      <w:tblStyleColBandSize w:val="1"/>
      <w:tblCellMar>
        <w:left w:w="115" w:type="dxa"/>
        <w:right w:w="115" w:type="dxa"/>
      </w:tblCellMar>
    </w:tblPr>
  </w:style>
  <w:style w:type="table" w:customStyle="1" w:styleId="aff7">
    <w:basedOn w:val="NormalTable0"/>
    <w:tblPr>
      <w:tblStyleRowBandSize w:val="1"/>
      <w:tblStyleColBandSize w:val="1"/>
      <w:tblCellMar>
        <w:left w:w="115" w:type="dxa"/>
        <w:right w:w="115" w:type="dxa"/>
      </w:tblCellMar>
    </w:tblPr>
  </w:style>
  <w:style w:type="table" w:customStyle="1" w:styleId="aff8">
    <w:basedOn w:val="NormalTable0"/>
    <w:tblPr>
      <w:tblStyleRowBandSize w:val="1"/>
      <w:tblStyleColBandSize w:val="1"/>
      <w:tblCellMar>
        <w:top w:w="100" w:type="dxa"/>
        <w:left w:w="100" w:type="dxa"/>
        <w:bottom w:w="100" w:type="dxa"/>
        <w:right w:w="100" w:type="dxa"/>
      </w:tblCellMar>
    </w:tblPr>
  </w:style>
  <w:style w:type="table" w:customStyle="1" w:styleId="aff9">
    <w:basedOn w:val="NormalTable0"/>
    <w:tblPr>
      <w:tblStyleRowBandSize w:val="1"/>
      <w:tblStyleColBandSize w:val="1"/>
      <w:tblCellMar>
        <w:top w:w="100" w:type="dxa"/>
        <w:left w:w="100" w:type="dxa"/>
        <w:bottom w:w="100" w:type="dxa"/>
        <w:right w:w="100" w:type="dxa"/>
      </w:tblCellMar>
    </w:tblPr>
  </w:style>
  <w:style w:type="table" w:customStyle="1" w:styleId="affa">
    <w:basedOn w:val="NormalTable0"/>
    <w:tblPr>
      <w:tblStyleRowBandSize w:val="1"/>
      <w:tblStyleColBandSize w:val="1"/>
      <w:tblCellMar>
        <w:top w:w="100" w:type="dxa"/>
        <w:left w:w="100" w:type="dxa"/>
        <w:bottom w:w="100" w:type="dxa"/>
        <w:right w:w="100" w:type="dxa"/>
      </w:tblCellMar>
    </w:tblPr>
  </w:style>
  <w:style w:type="table" w:customStyle="1" w:styleId="affb">
    <w:basedOn w:val="NormalTable0"/>
    <w:tblPr>
      <w:tblStyleRowBandSize w:val="1"/>
      <w:tblStyleColBandSize w:val="1"/>
      <w:tblCellMar>
        <w:top w:w="100" w:type="dxa"/>
        <w:left w:w="100" w:type="dxa"/>
        <w:bottom w:w="100" w:type="dxa"/>
        <w:right w:w="100" w:type="dxa"/>
      </w:tblCellMar>
    </w:tblPr>
  </w:style>
  <w:style w:type="table" w:customStyle="1" w:styleId="affc">
    <w:basedOn w:val="NormalTable0"/>
    <w:tblPr>
      <w:tblStyleRowBandSize w:val="1"/>
      <w:tblStyleColBandSize w:val="1"/>
      <w:tblCellMar>
        <w:top w:w="100" w:type="dxa"/>
        <w:left w:w="100" w:type="dxa"/>
        <w:bottom w:w="100" w:type="dxa"/>
        <w:right w:w="100" w:type="dxa"/>
      </w:tblCellMar>
    </w:tblPr>
  </w:style>
  <w:style w:type="table" w:customStyle="1" w:styleId="affd">
    <w:basedOn w:val="NormalTable0"/>
    <w:tblPr>
      <w:tblStyleRowBandSize w:val="1"/>
      <w:tblStyleColBandSize w:val="1"/>
      <w:tblCellMar>
        <w:top w:w="100" w:type="dxa"/>
        <w:left w:w="100" w:type="dxa"/>
        <w:bottom w:w="100" w:type="dxa"/>
        <w:right w:w="100" w:type="dxa"/>
      </w:tblCellMar>
    </w:tblPr>
  </w:style>
  <w:style w:type="table" w:customStyle="1" w:styleId="affe">
    <w:basedOn w:val="NormalTable0"/>
    <w:tblPr>
      <w:tblStyleRowBandSize w:val="1"/>
      <w:tblStyleColBandSize w:val="1"/>
      <w:tblCellMar>
        <w:top w:w="100" w:type="dxa"/>
        <w:left w:w="100" w:type="dxa"/>
        <w:bottom w:w="100" w:type="dxa"/>
        <w:right w:w="100" w:type="dxa"/>
      </w:tblCellMar>
    </w:tblPr>
  </w:style>
  <w:style w:type="table" w:customStyle="1" w:styleId="afff">
    <w:basedOn w:val="NormalTable0"/>
    <w:tblPr>
      <w:tblStyleRowBandSize w:val="1"/>
      <w:tblStyleColBandSize w:val="1"/>
      <w:tblCellMar>
        <w:top w:w="100" w:type="dxa"/>
        <w:left w:w="100" w:type="dxa"/>
        <w:bottom w:w="100" w:type="dxa"/>
        <w:right w:w="100" w:type="dxa"/>
      </w:tblCellMar>
    </w:tblPr>
  </w:style>
  <w:style w:type="table" w:customStyle="1" w:styleId="afff0">
    <w:basedOn w:val="NormalTable0"/>
    <w:tblPr>
      <w:tblStyleRowBandSize w:val="1"/>
      <w:tblStyleColBandSize w:val="1"/>
      <w:tblCellMar>
        <w:top w:w="100" w:type="dxa"/>
        <w:left w:w="100" w:type="dxa"/>
        <w:bottom w:w="100" w:type="dxa"/>
        <w:right w:w="100" w:type="dxa"/>
      </w:tblCellMar>
    </w:tblPr>
  </w:style>
  <w:style w:type="table" w:customStyle="1" w:styleId="afff1">
    <w:basedOn w:val="NormalTable0"/>
    <w:tblPr>
      <w:tblStyleRowBandSize w:val="1"/>
      <w:tblStyleColBandSize w:val="1"/>
      <w:tblCellMar>
        <w:top w:w="100" w:type="dxa"/>
        <w:left w:w="100" w:type="dxa"/>
        <w:bottom w:w="100" w:type="dxa"/>
        <w:right w:w="100" w:type="dxa"/>
      </w:tblCellMar>
    </w:tblPr>
  </w:style>
  <w:style w:type="table" w:customStyle="1" w:styleId="afff2">
    <w:basedOn w:val="NormalTable0"/>
    <w:tblPr>
      <w:tblStyleRowBandSize w:val="1"/>
      <w:tblStyleColBandSize w:val="1"/>
      <w:tblCellMar>
        <w:top w:w="100" w:type="dxa"/>
        <w:left w:w="100" w:type="dxa"/>
        <w:bottom w:w="100" w:type="dxa"/>
        <w:right w:w="100" w:type="dxa"/>
      </w:tblCellMar>
    </w:tblPr>
  </w:style>
  <w:style w:type="table" w:customStyle="1" w:styleId="afff3">
    <w:basedOn w:val="NormalTable0"/>
    <w:tblPr>
      <w:tblStyleRowBandSize w:val="1"/>
      <w:tblStyleColBandSize w:val="1"/>
      <w:tblCellMar>
        <w:top w:w="100" w:type="dxa"/>
        <w:left w:w="100" w:type="dxa"/>
        <w:bottom w:w="100" w:type="dxa"/>
        <w:right w:w="100" w:type="dxa"/>
      </w:tblCellMar>
    </w:tblPr>
  </w:style>
  <w:style w:type="table" w:customStyle="1" w:styleId="afff4">
    <w:basedOn w:val="NormalTable0"/>
    <w:tblPr>
      <w:tblStyleRowBandSize w:val="1"/>
      <w:tblStyleColBandSize w:val="1"/>
      <w:tblCellMar>
        <w:top w:w="100" w:type="dxa"/>
        <w:left w:w="100" w:type="dxa"/>
        <w:bottom w:w="100" w:type="dxa"/>
        <w:right w:w="100" w:type="dxa"/>
      </w:tblCellMar>
    </w:tblPr>
  </w:style>
  <w:style w:type="table" w:customStyle="1" w:styleId="afff5">
    <w:basedOn w:val="NormalTable0"/>
    <w:tblPr>
      <w:tblStyleRowBandSize w:val="1"/>
      <w:tblStyleColBandSize w:val="1"/>
      <w:tblCellMar>
        <w:top w:w="100" w:type="dxa"/>
        <w:left w:w="100" w:type="dxa"/>
        <w:bottom w:w="100" w:type="dxa"/>
        <w:right w:w="100" w:type="dxa"/>
      </w:tblCellMar>
    </w:tblPr>
  </w:style>
  <w:style w:type="table" w:customStyle="1" w:styleId="afff6">
    <w:basedOn w:val="NormalTable0"/>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403A7C"/>
    <w:rPr>
      <w:color w:val="605E5C"/>
      <w:shd w:val="clear" w:color="auto" w:fill="E1DFDD"/>
    </w:r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aliases w:val="Resume Title,heading 4,Citation List,Ha,cS List Paragraph"/>
    <w:basedOn w:val="Normal"/>
    <w:link w:val="ListParagraphChar"/>
    <w:uiPriority w:val="34"/>
    <w:qFormat/>
    <w:rsid w:val="00530021"/>
    <w:pPr>
      <w:spacing w:before="0" w:after="160" w:line="259" w:lineRule="auto"/>
      <w:ind w:left="720"/>
      <w:contextualSpacing/>
    </w:pPr>
    <w:rPr>
      <w:rFonts w:asciiTheme="minorHAnsi" w:eastAsiaTheme="minorHAnsi" w:hAnsiTheme="minorHAnsi" w:cstheme="minorBidi"/>
      <w:kern w:val="2"/>
      <w14:ligatures w14:val="standardContextual"/>
    </w:rPr>
  </w:style>
  <w:style w:type="character" w:customStyle="1" w:styleId="ListParagraphChar">
    <w:name w:val="List Paragraph Char"/>
    <w:aliases w:val="Resume Title Char,heading 4 Char,Citation List Char,Ha Char,cS List Paragraph Char"/>
    <w:link w:val="ListParagraph"/>
    <w:uiPriority w:val="34"/>
    <w:locked/>
    <w:rsid w:val="00530021"/>
    <w:rPr>
      <w:rFonts w:asciiTheme="minorHAnsi" w:eastAsiaTheme="minorHAnsi" w:hAnsiTheme="minorHAnsi" w:cstheme="minorBidi"/>
      <w:kern w:val="2"/>
      <w14:ligatures w14:val="standardContextual"/>
    </w:rPr>
  </w:style>
  <w:style w:type="character" w:customStyle="1" w:styleId="normaltextrun">
    <w:name w:val="normaltextrun"/>
    <w:rsid w:val="002A1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77484">
      <w:bodyDiv w:val="1"/>
      <w:marLeft w:val="0"/>
      <w:marRight w:val="0"/>
      <w:marTop w:val="0"/>
      <w:marBottom w:val="0"/>
      <w:divBdr>
        <w:top w:val="none" w:sz="0" w:space="0" w:color="auto"/>
        <w:left w:val="none" w:sz="0" w:space="0" w:color="auto"/>
        <w:bottom w:val="none" w:sz="0" w:space="0" w:color="auto"/>
        <w:right w:val="none" w:sz="0" w:space="0" w:color="auto"/>
      </w:divBdr>
      <w:divsChild>
        <w:div w:id="616638606">
          <w:marLeft w:val="3326"/>
          <w:marRight w:val="0"/>
          <w:marTop w:val="200"/>
          <w:marBottom w:val="0"/>
          <w:divBdr>
            <w:top w:val="none" w:sz="0" w:space="0" w:color="auto"/>
            <w:left w:val="none" w:sz="0" w:space="0" w:color="auto"/>
            <w:bottom w:val="none" w:sz="0" w:space="0" w:color="auto"/>
            <w:right w:val="none" w:sz="0" w:space="0" w:color="auto"/>
          </w:divBdr>
        </w:div>
        <w:div w:id="1779060278">
          <w:marLeft w:val="4766"/>
          <w:marRight w:val="0"/>
          <w:marTop w:val="200"/>
          <w:marBottom w:val="0"/>
          <w:divBdr>
            <w:top w:val="none" w:sz="0" w:space="0" w:color="auto"/>
            <w:left w:val="none" w:sz="0" w:space="0" w:color="auto"/>
            <w:bottom w:val="none" w:sz="0" w:space="0" w:color="auto"/>
            <w:right w:val="none" w:sz="0" w:space="0" w:color="auto"/>
          </w:divBdr>
        </w:div>
        <w:div w:id="1219854000">
          <w:marLeft w:val="4766"/>
          <w:marRight w:val="0"/>
          <w:marTop w:val="200"/>
          <w:marBottom w:val="0"/>
          <w:divBdr>
            <w:top w:val="none" w:sz="0" w:space="0" w:color="auto"/>
            <w:left w:val="none" w:sz="0" w:space="0" w:color="auto"/>
            <w:bottom w:val="none" w:sz="0" w:space="0" w:color="auto"/>
            <w:right w:val="none" w:sz="0" w:space="0" w:color="auto"/>
          </w:divBdr>
        </w:div>
        <w:div w:id="314994629">
          <w:marLeft w:val="4766"/>
          <w:marRight w:val="0"/>
          <w:marTop w:val="200"/>
          <w:marBottom w:val="0"/>
          <w:divBdr>
            <w:top w:val="none" w:sz="0" w:space="0" w:color="auto"/>
            <w:left w:val="none" w:sz="0" w:space="0" w:color="auto"/>
            <w:bottom w:val="none" w:sz="0" w:space="0" w:color="auto"/>
            <w:right w:val="none" w:sz="0" w:space="0" w:color="auto"/>
          </w:divBdr>
        </w:div>
        <w:div w:id="90127965">
          <w:marLeft w:val="4766"/>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yDP1pExoxGLuZxAJUWCaicA5LA==">AMUW2mV3Rs+9UBMIDj5nQzjsU/OVb2AU8492Bm+c6+3y3YMzzaKgDJXUMkPlITvZw6f8i/l7V2K2+PUxCqyBJFambbOONHmhmLoDv3KDmV5o0/6w4e4bmJtb9MP8rZvaSELJTxRr2FfE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Barandich</dc:creator>
  <cp:lastModifiedBy>Uyi Stewart</cp:lastModifiedBy>
  <cp:revision>3</cp:revision>
  <dcterms:created xsi:type="dcterms:W3CDTF">2024-03-13T19:23:00Z</dcterms:created>
  <dcterms:modified xsi:type="dcterms:W3CDTF">2024-03-13T19:32:00Z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46c10569e41008bf3be0e91fcba74e277032639130d1deb7862c0a86ddac0182</vt:lpwstr>
  </property>
</Properties>
</file>